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A40B0" w14:textId="77777777" w:rsidR="00894493" w:rsidRDefault="00894493" w:rsidP="00894493">
      <w:pPr>
        <w:pStyle w:val="Titre"/>
        <w:jc w:val="center"/>
      </w:pPr>
    </w:p>
    <w:p w14:paraId="259066BF" w14:textId="77777777" w:rsidR="00894493" w:rsidRDefault="00894493" w:rsidP="00894493">
      <w:pPr>
        <w:pStyle w:val="Titre"/>
        <w:jc w:val="center"/>
      </w:pPr>
    </w:p>
    <w:p w14:paraId="2FC279D1" w14:textId="77777777" w:rsidR="00894493" w:rsidRDefault="00894493" w:rsidP="00894493">
      <w:pPr>
        <w:pStyle w:val="Titre"/>
        <w:jc w:val="center"/>
      </w:pPr>
    </w:p>
    <w:p w14:paraId="52C804E4" w14:textId="77777777" w:rsidR="00930EC3" w:rsidRDefault="00930EC3" w:rsidP="00894493">
      <w:pPr>
        <w:pStyle w:val="Titre"/>
        <w:jc w:val="center"/>
      </w:pPr>
      <w:r>
        <w:t>C</w:t>
      </w:r>
      <w:r w:rsidR="00894493">
        <w:t>ahier des Charges des Clauses Techniques Particulières (</w:t>
      </w:r>
      <w:r>
        <w:t>C</w:t>
      </w:r>
      <w:r w:rsidR="00894493">
        <w:t>C</w:t>
      </w:r>
      <w:r>
        <w:t>TP</w:t>
      </w:r>
      <w:r w:rsidR="00894493">
        <w:t>)- Distribution collective de signaux audio visuels</w:t>
      </w:r>
    </w:p>
    <w:p w14:paraId="5E7080FC" w14:textId="77777777" w:rsidR="00930EC3" w:rsidRDefault="00930EC3" w:rsidP="00930EC3">
      <w:pPr>
        <w:rPr>
          <w:sz w:val="72"/>
          <w:szCs w:val="72"/>
        </w:rPr>
      </w:pPr>
      <w:r>
        <w:br w:type="page"/>
      </w:r>
    </w:p>
    <w:sdt>
      <w:sdtPr>
        <w:rPr>
          <w:rFonts w:ascii="Arial" w:eastAsia="Calibri" w:hAnsi="Arial" w:cs="Calibri"/>
          <w:color w:val="000000"/>
          <w:sz w:val="22"/>
          <w:szCs w:val="22"/>
        </w:rPr>
        <w:id w:val="748542740"/>
        <w:docPartObj>
          <w:docPartGallery w:val="Table of Contents"/>
          <w:docPartUnique/>
        </w:docPartObj>
      </w:sdtPr>
      <w:sdtEndPr>
        <w:rPr>
          <w:b/>
          <w:bCs/>
        </w:rPr>
      </w:sdtEndPr>
      <w:sdtContent>
        <w:p w14:paraId="1D111B71" w14:textId="77777777" w:rsidR="007A6CC1" w:rsidRDefault="007A6CC1">
          <w:pPr>
            <w:pStyle w:val="En-ttedetabledesmatires"/>
          </w:pPr>
          <w:r>
            <w:t>Table des matières</w:t>
          </w:r>
        </w:p>
        <w:p w14:paraId="1E2EC7BA" w14:textId="54063480" w:rsidR="00665787" w:rsidRDefault="007A6CC1">
          <w:pPr>
            <w:pStyle w:val="TM1"/>
            <w:tabs>
              <w:tab w:val="left" w:pos="440"/>
              <w:tab w:val="right" w:leader="dot" w:pos="9062"/>
            </w:tabs>
            <w:rPr>
              <w:rFonts w:asciiTheme="minorHAnsi" w:eastAsiaTheme="minorEastAsia" w:hAnsiTheme="minorHAnsi" w:cstheme="minorBidi"/>
              <w:noProof/>
              <w:color w:val="auto"/>
            </w:rPr>
          </w:pPr>
          <w:r>
            <w:fldChar w:fldCharType="begin"/>
          </w:r>
          <w:r>
            <w:instrText xml:space="preserve"> TOC \o "1-7" \h \z \u </w:instrText>
          </w:r>
          <w:r>
            <w:fldChar w:fldCharType="separate"/>
          </w:r>
          <w:hyperlink w:anchor="_Toc68016562" w:history="1">
            <w:r w:rsidR="00665787" w:rsidRPr="008A5F5A">
              <w:rPr>
                <w:rStyle w:val="Lienhypertexte"/>
                <w:noProof/>
              </w:rPr>
              <w:t>1</w:t>
            </w:r>
            <w:r w:rsidR="00665787">
              <w:rPr>
                <w:rFonts w:asciiTheme="minorHAnsi" w:eastAsiaTheme="minorEastAsia" w:hAnsiTheme="minorHAnsi" w:cstheme="minorBidi"/>
                <w:noProof/>
                <w:color w:val="auto"/>
              </w:rPr>
              <w:tab/>
            </w:r>
            <w:r w:rsidR="00665787" w:rsidRPr="008A5F5A">
              <w:rPr>
                <w:rStyle w:val="Lienhypertexte"/>
                <w:noProof/>
              </w:rPr>
              <w:t>Préambule</w:t>
            </w:r>
            <w:r w:rsidR="00665787">
              <w:rPr>
                <w:noProof/>
                <w:webHidden/>
              </w:rPr>
              <w:tab/>
            </w:r>
            <w:r w:rsidR="00665787">
              <w:rPr>
                <w:noProof/>
                <w:webHidden/>
              </w:rPr>
              <w:fldChar w:fldCharType="begin"/>
            </w:r>
            <w:r w:rsidR="00665787">
              <w:rPr>
                <w:noProof/>
                <w:webHidden/>
              </w:rPr>
              <w:instrText xml:space="preserve"> PAGEREF _Toc68016562 \h </w:instrText>
            </w:r>
            <w:r w:rsidR="00665787">
              <w:rPr>
                <w:noProof/>
                <w:webHidden/>
              </w:rPr>
            </w:r>
            <w:r w:rsidR="00665787">
              <w:rPr>
                <w:noProof/>
                <w:webHidden/>
              </w:rPr>
              <w:fldChar w:fldCharType="separate"/>
            </w:r>
            <w:r w:rsidR="00294103">
              <w:rPr>
                <w:noProof/>
                <w:webHidden/>
              </w:rPr>
              <w:t>4</w:t>
            </w:r>
            <w:r w:rsidR="00665787">
              <w:rPr>
                <w:noProof/>
                <w:webHidden/>
              </w:rPr>
              <w:fldChar w:fldCharType="end"/>
            </w:r>
          </w:hyperlink>
        </w:p>
        <w:p w14:paraId="03B0DA14" w14:textId="72B5BC5D"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63" w:history="1">
            <w:r w:rsidR="00665787" w:rsidRPr="008A5F5A">
              <w:rPr>
                <w:rStyle w:val="Lienhypertexte"/>
                <w:noProof/>
              </w:rPr>
              <w:t>2</w:t>
            </w:r>
            <w:r w:rsidR="00665787">
              <w:rPr>
                <w:rFonts w:asciiTheme="minorHAnsi" w:eastAsiaTheme="minorEastAsia" w:hAnsiTheme="minorHAnsi" w:cstheme="minorBidi"/>
                <w:noProof/>
                <w:color w:val="auto"/>
              </w:rPr>
              <w:tab/>
            </w:r>
            <w:r w:rsidR="00665787" w:rsidRPr="008A5F5A">
              <w:rPr>
                <w:rStyle w:val="Lienhypertexte"/>
                <w:noProof/>
              </w:rPr>
              <w:t>GLOSSAIRE</w:t>
            </w:r>
            <w:r w:rsidR="00665787">
              <w:rPr>
                <w:noProof/>
                <w:webHidden/>
              </w:rPr>
              <w:tab/>
            </w:r>
            <w:r w:rsidR="00665787">
              <w:rPr>
                <w:noProof/>
                <w:webHidden/>
              </w:rPr>
              <w:fldChar w:fldCharType="begin"/>
            </w:r>
            <w:r w:rsidR="00665787">
              <w:rPr>
                <w:noProof/>
                <w:webHidden/>
              </w:rPr>
              <w:instrText xml:space="preserve"> PAGEREF _Toc68016563 \h </w:instrText>
            </w:r>
            <w:r w:rsidR="00665787">
              <w:rPr>
                <w:noProof/>
                <w:webHidden/>
              </w:rPr>
            </w:r>
            <w:r w:rsidR="00665787">
              <w:rPr>
                <w:noProof/>
                <w:webHidden/>
              </w:rPr>
              <w:fldChar w:fldCharType="separate"/>
            </w:r>
            <w:r w:rsidR="00294103">
              <w:rPr>
                <w:noProof/>
                <w:webHidden/>
              </w:rPr>
              <w:t>4</w:t>
            </w:r>
            <w:r w:rsidR="00665787">
              <w:rPr>
                <w:noProof/>
                <w:webHidden/>
              </w:rPr>
              <w:fldChar w:fldCharType="end"/>
            </w:r>
          </w:hyperlink>
        </w:p>
        <w:p w14:paraId="32AAEAE3" w14:textId="718B0654"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64" w:history="1">
            <w:r w:rsidR="00665787" w:rsidRPr="008A5F5A">
              <w:rPr>
                <w:rStyle w:val="Lienhypertexte"/>
                <w:noProof/>
              </w:rPr>
              <w:t>3</w:t>
            </w:r>
            <w:r w:rsidR="00665787">
              <w:rPr>
                <w:rFonts w:asciiTheme="minorHAnsi" w:eastAsiaTheme="minorEastAsia" w:hAnsiTheme="minorHAnsi" w:cstheme="minorBidi"/>
                <w:noProof/>
                <w:color w:val="auto"/>
              </w:rPr>
              <w:tab/>
            </w:r>
            <w:r w:rsidR="00665787" w:rsidRPr="008A5F5A">
              <w:rPr>
                <w:rStyle w:val="Lienhypertexte"/>
                <w:noProof/>
              </w:rPr>
              <w:t>GENERALITES</w:t>
            </w:r>
            <w:r w:rsidR="00665787">
              <w:rPr>
                <w:noProof/>
                <w:webHidden/>
              </w:rPr>
              <w:tab/>
            </w:r>
            <w:r w:rsidR="00665787">
              <w:rPr>
                <w:noProof/>
                <w:webHidden/>
              </w:rPr>
              <w:fldChar w:fldCharType="begin"/>
            </w:r>
            <w:r w:rsidR="00665787">
              <w:rPr>
                <w:noProof/>
                <w:webHidden/>
              </w:rPr>
              <w:instrText xml:space="preserve"> PAGEREF _Toc68016564 \h </w:instrText>
            </w:r>
            <w:r w:rsidR="00665787">
              <w:rPr>
                <w:noProof/>
                <w:webHidden/>
              </w:rPr>
            </w:r>
            <w:r w:rsidR="00665787">
              <w:rPr>
                <w:noProof/>
                <w:webHidden/>
              </w:rPr>
              <w:fldChar w:fldCharType="separate"/>
            </w:r>
            <w:r w:rsidR="00294103">
              <w:rPr>
                <w:noProof/>
                <w:webHidden/>
              </w:rPr>
              <w:t>11</w:t>
            </w:r>
            <w:r w:rsidR="00665787">
              <w:rPr>
                <w:noProof/>
                <w:webHidden/>
              </w:rPr>
              <w:fldChar w:fldCharType="end"/>
            </w:r>
          </w:hyperlink>
        </w:p>
        <w:p w14:paraId="6201D417" w14:textId="04366E0B"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65" w:history="1">
            <w:r w:rsidR="00665787" w:rsidRPr="008A5F5A">
              <w:rPr>
                <w:rStyle w:val="Lienhypertexte"/>
                <w:rFonts w:eastAsia="Arial"/>
                <w:noProof/>
                <w14:scene3d>
                  <w14:camera w14:prst="orthographicFront"/>
                  <w14:lightRig w14:rig="threePt" w14:dir="t">
                    <w14:rot w14:lat="0" w14:lon="0" w14:rev="0"/>
                  </w14:lightRig>
                </w14:scene3d>
              </w:rPr>
              <w:t>3.1</w:t>
            </w:r>
            <w:r w:rsidR="00665787">
              <w:rPr>
                <w:rFonts w:asciiTheme="minorHAnsi" w:eastAsiaTheme="minorEastAsia" w:hAnsiTheme="minorHAnsi" w:cstheme="minorBidi"/>
                <w:noProof/>
                <w:color w:val="auto"/>
              </w:rPr>
              <w:tab/>
            </w:r>
            <w:r w:rsidR="00665787" w:rsidRPr="008A5F5A">
              <w:rPr>
                <w:rStyle w:val="Lienhypertexte"/>
                <w:rFonts w:eastAsia="Arial"/>
                <w:noProof/>
              </w:rPr>
              <w:t>Objectif :</w:t>
            </w:r>
            <w:r w:rsidR="00665787">
              <w:rPr>
                <w:noProof/>
                <w:webHidden/>
              </w:rPr>
              <w:tab/>
            </w:r>
            <w:r w:rsidR="00665787">
              <w:rPr>
                <w:noProof/>
                <w:webHidden/>
              </w:rPr>
              <w:fldChar w:fldCharType="begin"/>
            </w:r>
            <w:r w:rsidR="00665787">
              <w:rPr>
                <w:noProof/>
                <w:webHidden/>
              </w:rPr>
              <w:instrText xml:space="preserve"> PAGEREF _Toc68016565 \h </w:instrText>
            </w:r>
            <w:r w:rsidR="00665787">
              <w:rPr>
                <w:noProof/>
                <w:webHidden/>
              </w:rPr>
            </w:r>
            <w:r w:rsidR="00665787">
              <w:rPr>
                <w:noProof/>
                <w:webHidden/>
              </w:rPr>
              <w:fldChar w:fldCharType="separate"/>
            </w:r>
            <w:r w:rsidR="00294103">
              <w:rPr>
                <w:noProof/>
                <w:webHidden/>
              </w:rPr>
              <w:t>11</w:t>
            </w:r>
            <w:r w:rsidR="00665787">
              <w:rPr>
                <w:noProof/>
                <w:webHidden/>
              </w:rPr>
              <w:fldChar w:fldCharType="end"/>
            </w:r>
          </w:hyperlink>
        </w:p>
        <w:p w14:paraId="7B325716" w14:textId="2227137E"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66" w:history="1">
            <w:r w:rsidR="00665787" w:rsidRPr="008A5F5A">
              <w:rPr>
                <w:rStyle w:val="Lienhypertexte"/>
                <w:rFonts w:eastAsia="Arial"/>
                <w:noProof/>
                <w14:scene3d>
                  <w14:camera w14:prst="orthographicFront"/>
                  <w14:lightRig w14:rig="threePt" w14:dir="t">
                    <w14:rot w14:lat="0" w14:lon="0" w14:rev="0"/>
                  </w14:lightRig>
                </w14:scene3d>
              </w:rPr>
              <w:t>3.2</w:t>
            </w:r>
            <w:r w:rsidR="00665787">
              <w:rPr>
                <w:rFonts w:asciiTheme="minorHAnsi" w:eastAsiaTheme="minorEastAsia" w:hAnsiTheme="minorHAnsi" w:cstheme="minorBidi"/>
                <w:noProof/>
                <w:color w:val="auto"/>
              </w:rPr>
              <w:tab/>
            </w:r>
            <w:r w:rsidR="00665787" w:rsidRPr="008A5F5A">
              <w:rPr>
                <w:rStyle w:val="Lienhypertexte"/>
                <w:rFonts w:eastAsia="Arial"/>
                <w:noProof/>
              </w:rPr>
              <w:t>Réglementations et normes :</w:t>
            </w:r>
            <w:r w:rsidR="00665787">
              <w:rPr>
                <w:noProof/>
                <w:webHidden/>
              </w:rPr>
              <w:tab/>
            </w:r>
            <w:r w:rsidR="00665787">
              <w:rPr>
                <w:noProof/>
                <w:webHidden/>
              </w:rPr>
              <w:fldChar w:fldCharType="begin"/>
            </w:r>
            <w:r w:rsidR="00665787">
              <w:rPr>
                <w:noProof/>
                <w:webHidden/>
              </w:rPr>
              <w:instrText xml:space="preserve"> PAGEREF _Toc68016566 \h </w:instrText>
            </w:r>
            <w:r w:rsidR="00665787">
              <w:rPr>
                <w:noProof/>
                <w:webHidden/>
              </w:rPr>
            </w:r>
            <w:r w:rsidR="00665787">
              <w:rPr>
                <w:noProof/>
                <w:webHidden/>
              </w:rPr>
              <w:fldChar w:fldCharType="separate"/>
            </w:r>
            <w:r w:rsidR="00294103">
              <w:rPr>
                <w:noProof/>
                <w:webHidden/>
              </w:rPr>
              <w:t>11</w:t>
            </w:r>
            <w:r w:rsidR="00665787">
              <w:rPr>
                <w:noProof/>
                <w:webHidden/>
              </w:rPr>
              <w:fldChar w:fldCharType="end"/>
            </w:r>
          </w:hyperlink>
        </w:p>
        <w:p w14:paraId="5543D3F0" w14:textId="7CE6AEF8"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67" w:history="1">
            <w:r w:rsidR="00665787" w:rsidRPr="008A5F5A">
              <w:rPr>
                <w:rStyle w:val="Lienhypertexte"/>
                <w:rFonts w:eastAsia="Arial"/>
                <w:noProof/>
                <w14:scene3d>
                  <w14:camera w14:prst="orthographicFront"/>
                  <w14:lightRig w14:rig="threePt" w14:dir="t">
                    <w14:rot w14:lat="0" w14:lon="0" w14:rev="0"/>
                  </w14:lightRig>
                </w14:scene3d>
              </w:rPr>
              <w:t>3.3</w:t>
            </w:r>
            <w:r w:rsidR="00665787">
              <w:rPr>
                <w:rFonts w:asciiTheme="minorHAnsi" w:eastAsiaTheme="minorEastAsia" w:hAnsiTheme="minorHAnsi" w:cstheme="minorBidi"/>
                <w:noProof/>
                <w:color w:val="auto"/>
              </w:rPr>
              <w:tab/>
            </w:r>
            <w:r w:rsidR="00665787" w:rsidRPr="008A5F5A">
              <w:rPr>
                <w:rStyle w:val="Lienhypertexte"/>
                <w:rFonts w:eastAsia="Arial"/>
                <w:noProof/>
              </w:rPr>
              <w:t>Qualifications de l'entreprise :</w:t>
            </w:r>
            <w:r w:rsidR="00665787">
              <w:rPr>
                <w:noProof/>
                <w:webHidden/>
              </w:rPr>
              <w:tab/>
            </w:r>
            <w:r w:rsidR="00665787">
              <w:rPr>
                <w:noProof/>
                <w:webHidden/>
              </w:rPr>
              <w:fldChar w:fldCharType="begin"/>
            </w:r>
            <w:r w:rsidR="00665787">
              <w:rPr>
                <w:noProof/>
                <w:webHidden/>
              </w:rPr>
              <w:instrText xml:space="preserve"> PAGEREF _Toc68016567 \h </w:instrText>
            </w:r>
            <w:r w:rsidR="00665787">
              <w:rPr>
                <w:noProof/>
                <w:webHidden/>
              </w:rPr>
            </w:r>
            <w:r w:rsidR="00665787">
              <w:rPr>
                <w:noProof/>
                <w:webHidden/>
              </w:rPr>
              <w:fldChar w:fldCharType="separate"/>
            </w:r>
            <w:r w:rsidR="00294103">
              <w:rPr>
                <w:noProof/>
                <w:webHidden/>
              </w:rPr>
              <w:t>12</w:t>
            </w:r>
            <w:r w:rsidR="00665787">
              <w:rPr>
                <w:noProof/>
                <w:webHidden/>
              </w:rPr>
              <w:fldChar w:fldCharType="end"/>
            </w:r>
          </w:hyperlink>
        </w:p>
        <w:p w14:paraId="26267C39" w14:textId="20671241"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68" w:history="1">
            <w:r w:rsidR="00665787" w:rsidRPr="008A5F5A">
              <w:rPr>
                <w:rStyle w:val="Lienhypertexte"/>
                <w:rFonts w:eastAsia="Arial"/>
                <w:noProof/>
                <w14:scene3d>
                  <w14:camera w14:prst="orthographicFront"/>
                  <w14:lightRig w14:rig="threePt" w14:dir="t">
                    <w14:rot w14:lat="0" w14:lon="0" w14:rev="0"/>
                  </w14:lightRig>
                </w14:scene3d>
              </w:rPr>
              <w:t>3.4</w:t>
            </w:r>
            <w:r w:rsidR="00665787">
              <w:rPr>
                <w:rFonts w:asciiTheme="minorHAnsi" w:eastAsiaTheme="minorEastAsia" w:hAnsiTheme="minorHAnsi" w:cstheme="minorBidi"/>
                <w:noProof/>
                <w:color w:val="auto"/>
              </w:rPr>
              <w:tab/>
            </w:r>
            <w:r w:rsidR="00665787" w:rsidRPr="008A5F5A">
              <w:rPr>
                <w:rStyle w:val="Lienhypertexte"/>
                <w:rFonts w:eastAsia="Arial"/>
                <w:noProof/>
              </w:rPr>
              <w:t>Continuité de service</w:t>
            </w:r>
            <w:r w:rsidR="00665787">
              <w:rPr>
                <w:noProof/>
                <w:webHidden/>
              </w:rPr>
              <w:tab/>
            </w:r>
            <w:r w:rsidR="00665787">
              <w:rPr>
                <w:noProof/>
                <w:webHidden/>
              </w:rPr>
              <w:fldChar w:fldCharType="begin"/>
            </w:r>
            <w:r w:rsidR="00665787">
              <w:rPr>
                <w:noProof/>
                <w:webHidden/>
              </w:rPr>
              <w:instrText xml:space="preserve"> PAGEREF _Toc68016568 \h </w:instrText>
            </w:r>
            <w:r w:rsidR="00665787">
              <w:rPr>
                <w:noProof/>
                <w:webHidden/>
              </w:rPr>
            </w:r>
            <w:r w:rsidR="00665787">
              <w:rPr>
                <w:noProof/>
                <w:webHidden/>
              </w:rPr>
              <w:fldChar w:fldCharType="separate"/>
            </w:r>
            <w:r w:rsidR="00294103">
              <w:rPr>
                <w:noProof/>
                <w:webHidden/>
              </w:rPr>
              <w:t>12</w:t>
            </w:r>
            <w:r w:rsidR="00665787">
              <w:rPr>
                <w:noProof/>
                <w:webHidden/>
              </w:rPr>
              <w:fldChar w:fldCharType="end"/>
            </w:r>
          </w:hyperlink>
        </w:p>
        <w:p w14:paraId="2D786EF9" w14:textId="419B6BD8"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69" w:history="1">
            <w:r w:rsidR="00665787" w:rsidRPr="008A5F5A">
              <w:rPr>
                <w:rStyle w:val="Lienhypertexte"/>
                <w:rFonts w:eastAsia="Arial"/>
                <w:noProof/>
                <w14:scene3d>
                  <w14:camera w14:prst="orthographicFront"/>
                  <w14:lightRig w14:rig="threePt" w14:dir="t">
                    <w14:rot w14:lat="0" w14:lon="0" w14:rev="0"/>
                  </w14:lightRig>
                </w14:scene3d>
              </w:rPr>
              <w:t>3.5</w:t>
            </w:r>
            <w:r w:rsidR="00665787">
              <w:rPr>
                <w:rFonts w:asciiTheme="minorHAnsi" w:eastAsiaTheme="minorEastAsia" w:hAnsiTheme="minorHAnsi" w:cstheme="minorBidi"/>
                <w:noProof/>
                <w:color w:val="auto"/>
              </w:rPr>
              <w:tab/>
            </w:r>
            <w:r w:rsidR="00665787" w:rsidRPr="008A5F5A">
              <w:rPr>
                <w:rStyle w:val="Lienhypertexte"/>
                <w:rFonts w:eastAsia="Arial"/>
                <w:noProof/>
              </w:rPr>
              <w:t>Responsabilité</w:t>
            </w:r>
            <w:r w:rsidR="00665787">
              <w:rPr>
                <w:noProof/>
                <w:webHidden/>
              </w:rPr>
              <w:tab/>
            </w:r>
            <w:r w:rsidR="00665787">
              <w:rPr>
                <w:noProof/>
                <w:webHidden/>
              </w:rPr>
              <w:fldChar w:fldCharType="begin"/>
            </w:r>
            <w:r w:rsidR="00665787">
              <w:rPr>
                <w:noProof/>
                <w:webHidden/>
              </w:rPr>
              <w:instrText xml:space="preserve"> PAGEREF _Toc68016569 \h </w:instrText>
            </w:r>
            <w:r w:rsidR="00665787">
              <w:rPr>
                <w:noProof/>
                <w:webHidden/>
              </w:rPr>
            </w:r>
            <w:r w:rsidR="00665787">
              <w:rPr>
                <w:noProof/>
                <w:webHidden/>
              </w:rPr>
              <w:fldChar w:fldCharType="separate"/>
            </w:r>
            <w:r w:rsidR="00294103">
              <w:rPr>
                <w:noProof/>
                <w:webHidden/>
              </w:rPr>
              <w:t>13</w:t>
            </w:r>
            <w:r w:rsidR="00665787">
              <w:rPr>
                <w:noProof/>
                <w:webHidden/>
              </w:rPr>
              <w:fldChar w:fldCharType="end"/>
            </w:r>
          </w:hyperlink>
        </w:p>
        <w:p w14:paraId="00461F40" w14:textId="43A3087D"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0" w:history="1">
            <w:r w:rsidR="00665787" w:rsidRPr="008A5F5A">
              <w:rPr>
                <w:rStyle w:val="Lienhypertexte"/>
                <w:rFonts w:eastAsia="Arial"/>
                <w:noProof/>
                <w14:scene3d>
                  <w14:camera w14:prst="orthographicFront"/>
                  <w14:lightRig w14:rig="threePt" w14:dir="t">
                    <w14:rot w14:lat="0" w14:lon="0" w14:rev="0"/>
                  </w14:lightRig>
                </w14:scene3d>
              </w:rPr>
              <w:t>3.6</w:t>
            </w:r>
            <w:r w:rsidR="00665787">
              <w:rPr>
                <w:rFonts w:asciiTheme="minorHAnsi" w:eastAsiaTheme="minorEastAsia" w:hAnsiTheme="minorHAnsi" w:cstheme="minorBidi"/>
                <w:noProof/>
                <w:color w:val="auto"/>
              </w:rPr>
              <w:tab/>
            </w:r>
            <w:r w:rsidR="00665787" w:rsidRPr="008A5F5A">
              <w:rPr>
                <w:rStyle w:val="Lienhypertexte"/>
                <w:rFonts w:eastAsia="Arial"/>
                <w:noProof/>
              </w:rPr>
              <w:t>Garantie et Interventions</w:t>
            </w:r>
            <w:r w:rsidR="00665787">
              <w:rPr>
                <w:noProof/>
                <w:webHidden/>
              </w:rPr>
              <w:tab/>
            </w:r>
            <w:r w:rsidR="00665787">
              <w:rPr>
                <w:noProof/>
                <w:webHidden/>
              </w:rPr>
              <w:fldChar w:fldCharType="begin"/>
            </w:r>
            <w:r w:rsidR="00665787">
              <w:rPr>
                <w:noProof/>
                <w:webHidden/>
              </w:rPr>
              <w:instrText xml:space="preserve"> PAGEREF _Toc68016570 \h </w:instrText>
            </w:r>
            <w:r w:rsidR="00665787">
              <w:rPr>
                <w:noProof/>
                <w:webHidden/>
              </w:rPr>
            </w:r>
            <w:r w:rsidR="00665787">
              <w:rPr>
                <w:noProof/>
                <w:webHidden/>
              </w:rPr>
              <w:fldChar w:fldCharType="separate"/>
            </w:r>
            <w:r w:rsidR="00294103">
              <w:rPr>
                <w:noProof/>
                <w:webHidden/>
              </w:rPr>
              <w:t>13</w:t>
            </w:r>
            <w:r w:rsidR="00665787">
              <w:rPr>
                <w:noProof/>
                <w:webHidden/>
              </w:rPr>
              <w:fldChar w:fldCharType="end"/>
            </w:r>
          </w:hyperlink>
        </w:p>
        <w:p w14:paraId="1D299718" w14:textId="148B94F5"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1" w:history="1">
            <w:r w:rsidR="00665787" w:rsidRPr="008A5F5A">
              <w:rPr>
                <w:rStyle w:val="Lienhypertexte"/>
                <w:rFonts w:eastAsia="Arial"/>
                <w:noProof/>
                <w14:scene3d>
                  <w14:camera w14:prst="orthographicFront"/>
                  <w14:lightRig w14:rig="threePt" w14:dir="t">
                    <w14:rot w14:lat="0" w14:lon="0" w14:rev="0"/>
                  </w14:lightRig>
                </w14:scene3d>
              </w:rPr>
              <w:t>3.7</w:t>
            </w:r>
            <w:r w:rsidR="00665787">
              <w:rPr>
                <w:rFonts w:asciiTheme="minorHAnsi" w:eastAsiaTheme="minorEastAsia" w:hAnsiTheme="minorHAnsi" w:cstheme="minorBidi"/>
                <w:noProof/>
                <w:color w:val="auto"/>
              </w:rPr>
              <w:tab/>
            </w:r>
            <w:r w:rsidR="00665787" w:rsidRPr="008A5F5A">
              <w:rPr>
                <w:rStyle w:val="Lienhypertexte"/>
                <w:rFonts w:eastAsia="Arial"/>
                <w:noProof/>
              </w:rPr>
              <w:t>Eléments du dossier à fournir :</w:t>
            </w:r>
            <w:r w:rsidR="00665787">
              <w:rPr>
                <w:noProof/>
                <w:webHidden/>
              </w:rPr>
              <w:tab/>
            </w:r>
            <w:r w:rsidR="00665787">
              <w:rPr>
                <w:noProof/>
                <w:webHidden/>
              </w:rPr>
              <w:fldChar w:fldCharType="begin"/>
            </w:r>
            <w:r w:rsidR="00665787">
              <w:rPr>
                <w:noProof/>
                <w:webHidden/>
              </w:rPr>
              <w:instrText xml:space="preserve"> PAGEREF _Toc68016571 \h </w:instrText>
            </w:r>
            <w:r w:rsidR="00665787">
              <w:rPr>
                <w:noProof/>
                <w:webHidden/>
              </w:rPr>
            </w:r>
            <w:r w:rsidR="00665787">
              <w:rPr>
                <w:noProof/>
                <w:webHidden/>
              </w:rPr>
              <w:fldChar w:fldCharType="separate"/>
            </w:r>
            <w:r w:rsidR="00294103">
              <w:rPr>
                <w:noProof/>
                <w:webHidden/>
              </w:rPr>
              <w:t>13</w:t>
            </w:r>
            <w:r w:rsidR="00665787">
              <w:rPr>
                <w:noProof/>
                <w:webHidden/>
              </w:rPr>
              <w:fldChar w:fldCharType="end"/>
            </w:r>
          </w:hyperlink>
        </w:p>
        <w:p w14:paraId="5F963A14" w14:textId="6A2E876D"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2" w:history="1">
            <w:r w:rsidR="00665787" w:rsidRPr="008A5F5A">
              <w:rPr>
                <w:rStyle w:val="Lienhypertexte"/>
                <w:rFonts w:eastAsia="Arial"/>
                <w:noProof/>
                <w14:scene3d>
                  <w14:camera w14:prst="orthographicFront"/>
                  <w14:lightRig w14:rig="threePt" w14:dir="t">
                    <w14:rot w14:lat="0" w14:lon="0" w14:rev="0"/>
                  </w14:lightRig>
                </w14:scene3d>
              </w:rPr>
              <w:t>3.8</w:t>
            </w:r>
            <w:r w:rsidR="00665787">
              <w:rPr>
                <w:rFonts w:asciiTheme="minorHAnsi" w:eastAsiaTheme="minorEastAsia" w:hAnsiTheme="minorHAnsi" w:cstheme="minorBidi"/>
                <w:noProof/>
                <w:color w:val="auto"/>
              </w:rPr>
              <w:tab/>
            </w:r>
            <w:r w:rsidR="00665787" w:rsidRPr="008A5F5A">
              <w:rPr>
                <w:rStyle w:val="Lienhypertexte"/>
                <w:rFonts w:eastAsia="Arial"/>
                <w:noProof/>
              </w:rPr>
              <w:t>Recette de l'installation / Contrôle conformité</w:t>
            </w:r>
            <w:r w:rsidR="00665787">
              <w:rPr>
                <w:noProof/>
                <w:webHidden/>
              </w:rPr>
              <w:tab/>
            </w:r>
            <w:r w:rsidR="00665787">
              <w:rPr>
                <w:noProof/>
                <w:webHidden/>
              </w:rPr>
              <w:fldChar w:fldCharType="begin"/>
            </w:r>
            <w:r w:rsidR="00665787">
              <w:rPr>
                <w:noProof/>
                <w:webHidden/>
              </w:rPr>
              <w:instrText xml:space="preserve"> PAGEREF _Toc68016572 \h </w:instrText>
            </w:r>
            <w:r w:rsidR="00665787">
              <w:rPr>
                <w:noProof/>
                <w:webHidden/>
              </w:rPr>
            </w:r>
            <w:r w:rsidR="00665787">
              <w:rPr>
                <w:noProof/>
                <w:webHidden/>
              </w:rPr>
              <w:fldChar w:fldCharType="separate"/>
            </w:r>
            <w:r w:rsidR="00294103">
              <w:rPr>
                <w:noProof/>
                <w:webHidden/>
              </w:rPr>
              <w:t>13</w:t>
            </w:r>
            <w:r w:rsidR="00665787">
              <w:rPr>
                <w:noProof/>
                <w:webHidden/>
              </w:rPr>
              <w:fldChar w:fldCharType="end"/>
            </w:r>
          </w:hyperlink>
        </w:p>
        <w:p w14:paraId="213EE8A2" w14:textId="3BDBE13D"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3" w:history="1">
            <w:r w:rsidR="00665787" w:rsidRPr="008A5F5A">
              <w:rPr>
                <w:rStyle w:val="Lienhypertexte"/>
                <w:rFonts w:eastAsia="Arial"/>
                <w:noProof/>
                <w14:scene3d>
                  <w14:camera w14:prst="orthographicFront"/>
                  <w14:lightRig w14:rig="threePt" w14:dir="t">
                    <w14:rot w14:lat="0" w14:lon="0" w14:rev="0"/>
                  </w14:lightRig>
                </w14:scene3d>
              </w:rPr>
              <w:t>3.9</w:t>
            </w:r>
            <w:r w:rsidR="00665787">
              <w:rPr>
                <w:rFonts w:asciiTheme="minorHAnsi" w:eastAsiaTheme="minorEastAsia" w:hAnsiTheme="minorHAnsi" w:cstheme="minorBidi"/>
                <w:noProof/>
                <w:color w:val="auto"/>
              </w:rPr>
              <w:tab/>
            </w:r>
            <w:r w:rsidR="00665787" w:rsidRPr="008A5F5A">
              <w:rPr>
                <w:rStyle w:val="Lienhypertexte"/>
                <w:rFonts w:eastAsia="Arial"/>
                <w:noProof/>
              </w:rPr>
              <w:t>Mise en œuvre</w:t>
            </w:r>
            <w:r w:rsidR="00665787">
              <w:rPr>
                <w:noProof/>
                <w:webHidden/>
              </w:rPr>
              <w:tab/>
            </w:r>
            <w:r w:rsidR="00665787">
              <w:rPr>
                <w:noProof/>
                <w:webHidden/>
              </w:rPr>
              <w:fldChar w:fldCharType="begin"/>
            </w:r>
            <w:r w:rsidR="00665787">
              <w:rPr>
                <w:noProof/>
                <w:webHidden/>
              </w:rPr>
              <w:instrText xml:space="preserve"> PAGEREF _Toc68016573 \h </w:instrText>
            </w:r>
            <w:r w:rsidR="00665787">
              <w:rPr>
                <w:noProof/>
                <w:webHidden/>
              </w:rPr>
            </w:r>
            <w:r w:rsidR="00665787">
              <w:rPr>
                <w:noProof/>
                <w:webHidden/>
              </w:rPr>
              <w:fldChar w:fldCharType="separate"/>
            </w:r>
            <w:r w:rsidR="00294103">
              <w:rPr>
                <w:noProof/>
                <w:webHidden/>
              </w:rPr>
              <w:t>14</w:t>
            </w:r>
            <w:r w:rsidR="00665787">
              <w:rPr>
                <w:noProof/>
                <w:webHidden/>
              </w:rPr>
              <w:fldChar w:fldCharType="end"/>
            </w:r>
          </w:hyperlink>
        </w:p>
        <w:p w14:paraId="056F60C1" w14:textId="680ED139"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4" w:history="1">
            <w:r w:rsidR="00665787" w:rsidRPr="008A5F5A">
              <w:rPr>
                <w:rStyle w:val="Lienhypertexte"/>
                <w:rFonts w:eastAsia="Arial"/>
                <w:noProof/>
                <w14:scene3d>
                  <w14:camera w14:prst="orthographicFront"/>
                  <w14:lightRig w14:rig="threePt" w14:dir="t">
                    <w14:rot w14:lat="0" w14:lon="0" w14:rev="0"/>
                  </w14:lightRig>
                </w14:scene3d>
              </w:rPr>
              <w:t>3.10</w:t>
            </w:r>
            <w:r w:rsidR="00665787">
              <w:rPr>
                <w:rFonts w:asciiTheme="minorHAnsi" w:eastAsiaTheme="minorEastAsia" w:hAnsiTheme="minorHAnsi" w:cstheme="minorBidi"/>
                <w:noProof/>
                <w:color w:val="auto"/>
              </w:rPr>
              <w:tab/>
            </w:r>
            <w:r w:rsidR="00665787" w:rsidRPr="008A5F5A">
              <w:rPr>
                <w:rStyle w:val="Lienhypertexte"/>
                <w:rFonts w:eastAsia="Arial"/>
                <w:noProof/>
              </w:rPr>
              <w:t>Limites des prestations</w:t>
            </w:r>
            <w:r w:rsidR="00665787">
              <w:rPr>
                <w:noProof/>
                <w:webHidden/>
              </w:rPr>
              <w:tab/>
            </w:r>
            <w:r w:rsidR="00665787">
              <w:rPr>
                <w:noProof/>
                <w:webHidden/>
              </w:rPr>
              <w:fldChar w:fldCharType="begin"/>
            </w:r>
            <w:r w:rsidR="00665787">
              <w:rPr>
                <w:noProof/>
                <w:webHidden/>
              </w:rPr>
              <w:instrText xml:space="preserve"> PAGEREF _Toc68016574 \h </w:instrText>
            </w:r>
            <w:r w:rsidR="00665787">
              <w:rPr>
                <w:noProof/>
                <w:webHidden/>
              </w:rPr>
            </w:r>
            <w:r w:rsidR="00665787">
              <w:rPr>
                <w:noProof/>
                <w:webHidden/>
              </w:rPr>
              <w:fldChar w:fldCharType="separate"/>
            </w:r>
            <w:r w:rsidR="00294103">
              <w:rPr>
                <w:noProof/>
                <w:webHidden/>
              </w:rPr>
              <w:t>14</w:t>
            </w:r>
            <w:r w:rsidR="00665787">
              <w:rPr>
                <w:noProof/>
                <w:webHidden/>
              </w:rPr>
              <w:fldChar w:fldCharType="end"/>
            </w:r>
          </w:hyperlink>
        </w:p>
        <w:p w14:paraId="1CDF6DAF" w14:textId="35F28863"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75" w:history="1">
            <w:r w:rsidR="00665787" w:rsidRPr="008A5F5A">
              <w:rPr>
                <w:rStyle w:val="Lienhypertexte"/>
                <w:noProof/>
              </w:rPr>
              <w:t>4</w:t>
            </w:r>
            <w:r w:rsidR="00665787">
              <w:rPr>
                <w:rFonts w:asciiTheme="minorHAnsi" w:eastAsiaTheme="minorEastAsia" w:hAnsiTheme="minorHAnsi" w:cstheme="minorBidi"/>
                <w:noProof/>
                <w:color w:val="auto"/>
              </w:rPr>
              <w:tab/>
            </w:r>
            <w:r w:rsidR="00665787" w:rsidRPr="008A5F5A">
              <w:rPr>
                <w:rStyle w:val="Lienhypertexte"/>
                <w:noProof/>
              </w:rPr>
              <w:t>LE SITE</w:t>
            </w:r>
            <w:r w:rsidR="00665787">
              <w:rPr>
                <w:noProof/>
                <w:webHidden/>
              </w:rPr>
              <w:tab/>
            </w:r>
            <w:r w:rsidR="00665787">
              <w:rPr>
                <w:noProof/>
                <w:webHidden/>
              </w:rPr>
              <w:fldChar w:fldCharType="begin"/>
            </w:r>
            <w:r w:rsidR="00665787">
              <w:rPr>
                <w:noProof/>
                <w:webHidden/>
              </w:rPr>
              <w:instrText xml:space="preserve"> PAGEREF _Toc68016575 \h </w:instrText>
            </w:r>
            <w:r w:rsidR="00665787">
              <w:rPr>
                <w:noProof/>
                <w:webHidden/>
              </w:rPr>
            </w:r>
            <w:r w:rsidR="00665787">
              <w:rPr>
                <w:noProof/>
                <w:webHidden/>
              </w:rPr>
              <w:fldChar w:fldCharType="separate"/>
            </w:r>
            <w:r w:rsidR="00294103">
              <w:rPr>
                <w:noProof/>
                <w:webHidden/>
              </w:rPr>
              <w:t>15</w:t>
            </w:r>
            <w:r w:rsidR="00665787">
              <w:rPr>
                <w:noProof/>
                <w:webHidden/>
              </w:rPr>
              <w:fldChar w:fldCharType="end"/>
            </w:r>
          </w:hyperlink>
        </w:p>
        <w:p w14:paraId="427F9470" w14:textId="73004062"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6" w:history="1">
            <w:r w:rsidR="00665787" w:rsidRPr="008A5F5A">
              <w:rPr>
                <w:rStyle w:val="Lienhypertexte"/>
                <w:noProof/>
                <w14:scene3d>
                  <w14:camera w14:prst="orthographicFront"/>
                  <w14:lightRig w14:rig="threePt" w14:dir="t">
                    <w14:rot w14:lat="0" w14:lon="0" w14:rev="0"/>
                  </w14:lightRig>
                </w14:scene3d>
              </w:rPr>
              <w:t>4.1</w:t>
            </w:r>
            <w:r w:rsidR="00665787">
              <w:rPr>
                <w:rFonts w:asciiTheme="minorHAnsi" w:eastAsiaTheme="minorEastAsia" w:hAnsiTheme="minorHAnsi" w:cstheme="minorBidi"/>
                <w:noProof/>
                <w:color w:val="auto"/>
              </w:rPr>
              <w:tab/>
            </w:r>
            <w:r w:rsidR="00665787" w:rsidRPr="008A5F5A">
              <w:rPr>
                <w:rStyle w:val="Lienhypertexte"/>
                <w:rFonts w:eastAsia="Arial"/>
                <w:noProof/>
              </w:rPr>
              <w:t>Lieu :</w:t>
            </w:r>
            <w:r w:rsidR="00665787">
              <w:rPr>
                <w:noProof/>
                <w:webHidden/>
              </w:rPr>
              <w:tab/>
            </w:r>
            <w:r w:rsidR="00665787">
              <w:rPr>
                <w:noProof/>
                <w:webHidden/>
              </w:rPr>
              <w:fldChar w:fldCharType="begin"/>
            </w:r>
            <w:r w:rsidR="00665787">
              <w:rPr>
                <w:noProof/>
                <w:webHidden/>
              </w:rPr>
              <w:instrText xml:space="preserve"> PAGEREF _Toc68016576 \h </w:instrText>
            </w:r>
            <w:r w:rsidR="00665787">
              <w:rPr>
                <w:noProof/>
                <w:webHidden/>
              </w:rPr>
            </w:r>
            <w:r w:rsidR="00665787">
              <w:rPr>
                <w:noProof/>
                <w:webHidden/>
              </w:rPr>
              <w:fldChar w:fldCharType="separate"/>
            </w:r>
            <w:r w:rsidR="00294103">
              <w:rPr>
                <w:noProof/>
                <w:webHidden/>
              </w:rPr>
              <w:t>15</w:t>
            </w:r>
            <w:r w:rsidR="00665787">
              <w:rPr>
                <w:noProof/>
                <w:webHidden/>
              </w:rPr>
              <w:fldChar w:fldCharType="end"/>
            </w:r>
          </w:hyperlink>
        </w:p>
        <w:p w14:paraId="336E5991" w14:textId="49369423"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7" w:history="1">
            <w:r w:rsidR="00665787" w:rsidRPr="008A5F5A">
              <w:rPr>
                <w:rStyle w:val="Lienhypertexte"/>
                <w:rFonts w:eastAsia="Arial"/>
                <w:noProof/>
                <w14:scene3d>
                  <w14:camera w14:prst="orthographicFront"/>
                  <w14:lightRig w14:rig="threePt" w14:dir="t">
                    <w14:rot w14:lat="0" w14:lon="0" w14:rev="0"/>
                  </w14:lightRig>
                </w14:scene3d>
              </w:rPr>
              <w:t>4.2</w:t>
            </w:r>
            <w:r w:rsidR="00665787">
              <w:rPr>
                <w:rFonts w:asciiTheme="minorHAnsi" w:eastAsiaTheme="minorEastAsia" w:hAnsiTheme="minorHAnsi" w:cstheme="minorBidi"/>
                <w:noProof/>
                <w:color w:val="auto"/>
              </w:rPr>
              <w:tab/>
            </w:r>
            <w:r w:rsidR="00665787" w:rsidRPr="008A5F5A">
              <w:rPr>
                <w:rStyle w:val="Lienhypertexte"/>
                <w:rFonts w:eastAsia="Arial"/>
                <w:noProof/>
              </w:rPr>
              <w:t>Description du site :</w:t>
            </w:r>
            <w:r w:rsidR="00665787">
              <w:rPr>
                <w:noProof/>
                <w:webHidden/>
              </w:rPr>
              <w:tab/>
            </w:r>
            <w:r w:rsidR="00665787">
              <w:rPr>
                <w:noProof/>
                <w:webHidden/>
              </w:rPr>
              <w:fldChar w:fldCharType="begin"/>
            </w:r>
            <w:r w:rsidR="00665787">
              <w:rPr>
                <w:noProof/>
                <w:webHidden/>
              </w:rPr>
              <w:instrText xml:space="preserve"> PAGEREF _Toc68016577 \h </w:instrText>
            </w:r>
            <w:r w:rsidR="00665787">
              <w:rPr>
                <w:noProof/>
                <w:webHidden/>
              </w:rPr>
            </w:r>
            <w:r w:rsidR="00665787">
              <w:rPr>
                <w:noProof/>
                <w:webHidden/>
              </w:rPr>
              <w:fldChar w:fldCharType="separate"/>
            </w:r>
            <w:r w:rsidR="00294103">
              <w:rPr>
                <w:noProof/>
                <w:webHidden/>
              </w:rPr>
              <w:t>15</w:t>
            </w:r>
            <w:r w:rsidR="00665787">
              <w:rPr>
                <w:noProof/>
                <w:webHidden/>
              </w:rPr>
              <w:fldChar w:fldCharType="end"/>
            </w:r>
          </w:hyperlink>
        </w:p>
        <w:p w14:paraId="2B6ED117" w14:textId="52F00A6E"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8" w:history="1">
            <w:r w:rsidR="00665787" w:rsidRPr="008A5F5A">
              <w:rPr>
                <w:rStyle w:val="Lienhypertexte"/>
                <w:rFonts w:eastAsia="Arial"/>
                <w:noProof/>
                <w14:scene3d>
                  <w14:camera w14:prst="orthographicFront"/>
                  <w14:lightRig w14:rig="threePt" w14:dir="t">
                    <w14:rot w14:lat="0" w14:lon="0" w14:rev="0"/>
                  </w14:lightRig>
                </w14:scene3d>
              </w:rPr>
              <w:t>4.3</w:t>
            </w:r>
            <w:r w:rsidR="00665787">
              <w:rPr>
                <w:rFonts w:asciiTheme="minorHAnsi" w:eastAsiaTheme="minorEastAsia" w:hAnsiTheme="minorHAnsi" w:cstheme="minorBidi"/>
                <w:noProof/>
                <w:color w:val="auto"/>
              </w:rPr>
              <w:tab/>
            </w:r>
            <w:r w:rsidR="00665787" w:rsidRPr="008A5F5A">
              <w:rPr>
                <w:rStyle w:val="Lienhypertexte"/>
                <w:rFonts w:eastAsia="Arial"/>
                <w:noProof/>
              </w:rPr>
              <w:t>QUALIFICATION DES MATERIELS</w:t>
            </w:r>
            <w:r w:rsidR="00665787">
              <w:rPr>
                <w:noProof/>
                <w:webHidden/>
              </w:rPr>
              <w:tab/>
            </w:r>
            <w:r w:rsidR="00665787">
              <w:rPr>
                <w:noProof/>
                <w:webHidden/>
              </w:rPr>
              <w:fldChar w:fldCharType="begin"/>
            </w:r>
            <w:r w:rsidR="00665787">
              <w:rPr>
                <w:noProof/>
                <w:webHidden/>
              </w:rPr>
              <w:instrText xml:space="preserve"> PAGEREF _Toc68016578 \h </w:instrText>
            </w:r>
            <w:r w:rsidR="00665787">
              <w:rPr>
                <w:noProof/>
                <w:webHidden/>
              </w:rPr>
            </w:r>
            <w:r w:rsidR="00665787">
              <w:rPr>
                <w:noProof/>
                <w:webHidden/>
              </w:rPr>
              <w:fldChar w:fldCharType="separate"/>
            </w:r>
            <w:r w:rsidR="00294103">
              <w:rPr>
                <w:noProof/>
                <w:webHidden/>
              </w:rPr>
              <w:t>15</w:t>
            </w:r>
            <w:r w:rsidR="00665787">
              <w:rPr>
                <w:noProof/>
                <w:webHidden/>
              </w:rPr>
              <w:fldChar w:fldCharType="end"/>
            </w:r>
          </w:hyperlink>
        </w:p>
        <w:p w14:paraId="555828C9" w14:textId="1CEEF244"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79" w:history="1">
            <w:r w:rsidR="00665787" w:rsidRPr="008A5F5A">
              <w:rPr>
                <w:rStyle w:val="Lienhypertexte"/>
                <w:rFonts w:eastAsia="Arial"/>
                <w:noProof/>
                <w14:scene3d>
                  <w14:camera w14:prst="orthographicFront"/>
                  <w14:lightRig w14:rig="threePt" w14:dir="t">
                    <w14:rot w14:lat="0" w14:lon="0" w14:rev="0"/>
                  </w14:lightRig>
                </w14:scene3d>
              </w:rPr>
              <w:t>4.4</w:t>
            </w:r>
            <w:r w:rsidR="00665787">
              <w:rPr>
                <w:rFonts w:asciiTheme="minorHAnsi" w:eastAsiaTheme="minorEastAsia" w:hAnsiTheme="minorHAnsi" w:cstheme="minorBidi"/>
                <w:noProof/>
                <w:color w:val="auto"/>
              </w:rPr>
              <w:tab/>
            </w:r>
            <w:r w:rsidR="00665787" w:rsidRPr="008A5F5A">
              <w:rPr>
                <w:rStyle w:val="Lienhypertexte"/>
                <w:rFonts w:eastAsia="Arial"/>
                <w:noProof/>
              </w:rPr>
              <w:t>Conditions de réception</w:t>
            </w:r>
            <w:r w:rsidR="00665787">
              <w:rPr>
                <w:noProof/>
                <w:webHidden/>
              </w:rPr>
              <w:tab/>
            </w:r>
            <w:r w:rsidR="00665787">
              <w:rPr>
                <w:noProof/>
                <w:webHidden/>
              </w:rPr>
              <w:fldChar w:fldCharType="begin"/>
            </w:r>
            <w:r w:rsidR="00665787">
              <w:rPr>
                <w:noProof/>
                <w:webHidden/>
              </w:rPr>
              <w:instrText xml:space="preserve"> PAGEREF _Toc68016579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32218129" w14:textId="0842F836"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80" w:history="1">
            <w:r w:rsidR="00665787" w:rsidRPr="008A5F5A">
              <w:rPr>
                <w:rStyle w:val="Lienhypertexte"/>
                <w:noProof/>
              </w:rPr>
              <w:t>5</w:t>
            </w:r>
            <w:r w:rsidR="00665787">
              <w:rPr>
                <w:rFonts w:asciiTheme="minorHAnsi" w:eastAsiaTheme="minorEastAsia" w:hAnsiTheme="minorHAnsi" w:cstheme="minorBidi"/>
                <w:noProof/>
                <w:color w:val="auto"/>
              </w:rPr>
              <w:tab/>
            </w:r>
            <w:r w:rsidR="00665787" w:rsidRPr="008A5F5A">
              <w:rPr>
                <w:rStyle w:val="Lienhypertexte"/>
                <w:noProof/>
              </w:rPr>
              <w:t>Le plan de service :</w:t>
            </w:r>
            <w:r w:rsidR="00665787">
              <w:rPr>
                <w:noProof/>
                <w:webHidden/>
              </w:rPr>
              <w:tab/>
            </w:r>
            <w:r w:rsidR="00665787">
              <w:rPr>
                <w:noProof/>
                <w:webHidden/>
              </w:rPr>
              <w:fldChar w:fldCharType="begin"/>
            </w:r>
            <w:r w:rsidR="00665787">
              <w:rPr>
                <w:noProof/>
                <w:webHidden/>
              </w:rPr>
              <w:instrText xml:space="preserve"> PAGEREF _Toc68016580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4A64C913" w14:textId="7EC01220"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81" w:history="1">
            <w:r w:rsidR="00665787" w:rsidRPr="008A5F5A">
              <w:rPr>
                <w:rStyle w:val="Lienhypertexte"/>
                <w:rFonts w:eastAsia="Arial"/>
                <w:noProof/>
                <w14:scene3d>
                  <w14:camera w14:prst="orthographicFront"/>
                  <w14:lightRig w14:rig="threePt" w14:dir="t">
                    <w14:rot w14:lat="0" w14:lon="0" w14:rev="0"/>
                  </w14:lightRig>
                </w14:scene3d>
              </w:rPr>
              <w:t>5.1</w:t>
            </w:r>
            <w:r w:rsidR="00665787">
              <w:rPr>
                <w:rFonts w:asciiTheme="minorHAnsi" w:eastAsiaTheme="minorEastAsia" w:hAnsiTheme="minorHAnsi" w:cstheme="minorBidi"/>
                <w:noProof/>
                <w:color w:val="auto"/>
              </w:rPr>
              <w:tab/>
            </w:r>
            <w:r w:rsidR="00665787" w:rsidRPr="008A5F5A">
              <w:rPr>
                <w:rStyle w:val="Lienhypertexte"/>
                <w:rFonts w:eastAsia="Arial"/>
                <w:noProof/>
              </w:rPr>
              <w:t>Programmes en bande terrestre</w:t>
            </w:r>
            <w:r w:rsidR="00665787">
              <w:rPr>
                <w:noProof/>
                <w:webHidden/>
              </w:rPr>
              <w:tab/>
            </w:r>
            <w:r w:rsidR="00665787">
              <w:rPr>
                <w:noProof/>
                <w:webHidden/>
              </w:rPr>
              <w:fldChar w:fldCharType="begin"/>
            </w:r>
            <w:r w:rsidR="00665787">
              <w:rPr>
                <w:noProof/>
                <w:webHidden/>
              </w:rPr>
              <w:instrText xml:space="preserve"> PAGEREF _Toc68016581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1782CD2C" w14:textId="56A96312"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582" w:history="1">
            <w:r w:rsidR="00665787" w:rsidRPr="008A5F5A">
              <w:rPr>
                <w:rStyle w:val="Lienhypertexte"/>
                <w:noProof/>
              </w:rPr>
              <w:t>5.1.1</w:t>
            </w:r>
            <w:r w:rsidR="00665787">
              <w:rPr>
                <w:rFonts w:asciiTheme="minorHAnsi" w:eastAsiaTheme="minorEastAsia" w:hAnsiTheme="minorHAnsi" w:cstheme="minorBidi"/>
                <w:noProof/>
                <w:color w:val="auto"/>
              </w:rPr>
              <w:tab/>
            </w:r>
            <w:r w:rsidR="00665787" w:rsidRPr="008A5F5A">
              <w:rPr>
                <w:rStyle w:val="Lienhypertexte"/>
                <w:noProof/>
              </w:rPr>
              <w:t>TV</w:t>
            </w:r>
            <w:r w:rsidR="00665787">
              <w:rPr>
                <w:noProof/>
                <w:webHidden/>
              </w:rPr>
              <w:tab/>
            </w:r>
            <w:r w:rsidR="00665787">
              <w:rPr>
                <w:noProof/>
                <w:webHidden/>
              </w:rPr>
              <w:fldChar w:fldCharType="begin"/>
            </w:r>
            <w:r w:rsidR="00665787">
              <w:rPr>
                <w:noProof/>
                <w:webHidden/>
              </w:rPr>
              <w:instrText xml:space="preserve"> PAGEREF _Toc68016582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1005E0B6" w14:textId="34851313"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583" w:history="1">
            <w:r w:rsidR="00665787" w:rsidRPr="008A5F5A">
              <w:rPr>
                <w:rStyle w:val="Lienhypertexte"/>
                <w:noProof/>
              </w:rPr>
              <w:t>5.1.2</w:t>
            </w:r>
            <w:r w:rsidR="00665787">
              <w:rPr>
                <w:rFonts w:asciiTheme="minorHAnsi" w:eastAsiaTheme="minorEastAsia" w:hAnsiTheme="minorHAnsi" w:cstheme="minorBidi"/>
                <w:noProof/>
                <w:color w:val="auto"/>
              </w:rPr>
              <w:tab/>
            </w:r>
            <w:r w:rsidR="00665787" w:rsidRPr="008A5F5A">
              <w:rPr>
                <w:rStyle w:val="Lienhypertexte"/>
                <w:noProof/>
              </w:rPr>
              <w:t>Radio</w:t>
            </w:r>
            <w:r w:rsidR="00665787">
              <w:rPr>
                <w:noProof/>
                <w:webHidden/>
              </w:rPr>
              <w:tab/>
            </w:r>
            <w:r w:rsidR="00665787">
              <w:rPr>
                <w:noProof/>
                <w:webHidden/>
              </w:rPr>
              <w:fldChar w:fldCharType="begin"/>
            </w:r>
            <w:r w:rsidR="00665787">
              <w:rPr>
                <w:noProof/>
                <w:webHidden/>
              </w:rPr>
              <w:instrText xml:space="preserve"> PAGEREF _Toc68016583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4C8A63C8" w14:textId="6C89C2AB"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584" w:history="1">
            <w:r w:rsidR="00665787" w:rsidRPr="008A5F5A">
              <w:rPr>
                <w:rStyle w:val="Lienhypertexte"/>
                <w:noProof/>
              </w:rPr>
              <w:t>5.1.2.1</w:t>
            </w:r>
            <w:r w:rsidR="00665787">
              <w:rPr>
                <w:rFonts w:asciiTheme="minorHAnsi" w:eastAsiaTheme="minorEastAsia" w:hAnsiTheme="minorHAnsi" w:cstheme="minorBidi"/>
                <w:noProof/>
                <w:color w:val="auto"/>
              </w:rPr>
              <w:tab/>
            </w:r>
            <w:r w:rsidR="00665787" w:rsidRPr="008A5F5A">
              <w:rPr>
                <w:rStyle w:val="Lienhypertexte"/>
                <w:noProof/>
              </w:rPr>
              <w:t>FM</w:t>
            </w:r>
            <w:r w:rsidR="00665787">
              <w:rPr>
                <w:noProof/>
                <w:webHidden/>
              </w:rPr>
              <w:tab/>
            </w:r>
            <w:r w:rsidR="00665787">
              <w:rPr>
                <w:noProof/>
                <w:webHidden/>
              </w:rPr>
              <w:fldChar w:fldCharType="begin"/>
            </w:r>
            <w:r w:rsidR="00665787">
              <w:rPr>
                <w:noProof/>
                <w:webHidden/>
              </w:rPr>
              <w:instrText xml:space="preserve"> PAGEREF _Toc68016584 \h </w:instrText>
            </w:r>
            <w:r w:rsidR="00665787">
              <w:rPr>
                <w:noProof/>
                <w:webHidden/>
              </w:rPr>
            </w:r>
            <w:r w:rsidR="00665787">
              <w:rPr>
                <w:noProof/>
                <w:webHidden/>
              </w:rPr>
              <w:fldChar w:fldCharType="separate"/>
            </w:r>
            <w:r w:rsidR="00294103">
              <w:rPr>
                <w:noProof/>
                <w:webHidden/>
              </w:rPr>
              <w:t>16</w:t>
            </w:r>
            <w:r w:rsidR="00665787">
              <w:rPr>
                <w:noProof/>
                <w:webHidden/>
              </w:rPr>
              <w:fldChar w:fldCharType="end"/>
            </w:r>
          </w:hyperlink>
        </w:p>
        <w:p w14:paraId="7422DC4D" w14:textId="5B2B5797"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585" w:history="1">
            <w:r w:rsidR="00665787" w:rsidRPr="008A5F5A">
              <w:rPr>
                <w:rStyle w:val="Lienhypertexte"/>
                <w:noProof/>
              </w:rPr>
              <w:t>5.1.2.2</w:t>
            </w:r>
            <w:r w:rsidR="00665787">
              <w:rPr>
                <w:rFonts w:asciiTheme="minorHAnsi" w:eastAsiaTheme="minorEastAsia" w:hAnsiTheme="minorHAnsi" w:cstheme="minorBidi"/>
                <w:noProof/>
                <w:color w:val="auto"/>
              </w:rPr>
              <w:tab/>
            </w:r>
            <w:r w:rsidR="00665787" w:rsidRPr="008A5F5A">
              <w:rPr>
                <w:rStyle w:val="Lienhypertexte"/>
                <w:noProof/>
              </w:rPr>
              <w:t>DAB+</w:t>
            </w:r>
            <w:r w:rsidR="00665787">
              <w:rPr>
                <w:noProof/>
                <w:webHidden/>
              </w:rPr>
              <w:tab/>
            </w:r>
            <w:r w:rsidR="00665787">
              <w:rPr>
                <w:noProof/>
                <w:webHidden/>
              </w:rPr>
              <w:fldChar w:fldCharType="begin"/>
            </w:r>
            <w:r w:rsidR="00665787">
              <w:rPr>
                <w:noProof/>
                <w:webHidden/>
              </w:rPr>
              <w:instrText xml:space="preserve"> PAGEREF _Toc68016585 \h </w:instrText>
            </w:r>
            <w:r w:rsidR="00665787">
              <w:rPr>
                <w:noProof/>
                <w:webHidden/>
              </w:rPr>
            </w:r>
            <w:r w:rsidR="00665787">
              <w:rPr>
                <w:noProof/>
                <w:webHidden/>
              </w:rPr>
              <w:fldChar w:fldCharType="separate"/>
            </w:r>
            <w:r w:rsidR="00294103">
              <w:rPr>
                <w:noProof/>
                <w:webHidden/>
              </w:rPr>
              <w:t>17</w:t>
            </w:r>
            <w:r w:rsidR="00665787">
              <w:rPr>
                <w:noProof/>
                <w:webHidden/>
              </w:rPr>
              <w:fldChar w:fldCharType="end"/>
            </w:r>
          </w:hyperlink>
        </w:p>
        <w:p w14:paraId="786A5E58" w14:textId="3D206905"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86" w:history="1">
            <w:r w:rsidR="00665787" w:rsidRPr="008A5F5A">
              <w:rPr>
                <w:rStyle w:val="Lienhypertexte"/>
                <w:rFonts w:eastAsia="Arial"/>
                <w:noProof/>
                <w14:scene3d>
                  <w14:camera w14:prst="orthographicFront"/>
                  <w14:lightRig w14:rig="threePt" w14:dir="t">
                    <w14:rot w14:lat="0" w14:lon="0" w14:rev="0"/>
                  </w14:lightRig>
                </w14:scene3d>
              </w:rPr>
              <w:t>5.2</w:t>
            </w:r>
            <w:r w:rsidR="00665787">
              <w:rPr>
                <w:rFonts w:asciiTheme="minorHAnsi" w:eastAsiaTheme="minorEastAsia" w:hAnsiTheme="minorHAnsi" w:cstheme="minorBidi"/>
                <w:noProof/>
                <w:color w:val="auto"/>
              </w:rPr>
              <w:tab/>
            </w:r>
            <w:r w:rsidR="00665787" w:rsidRPr="008A5F5A">
              <w:rPr>
                <w:rStyle w:val="Lienhypertexte"/>
                <w:rFonts w:eastAsia="Arial"/>
                <w:noProof/>
              </w:rPr>
              <w:t>Programmes en bande satellite.</w:t>
            </w:r>
            <w:r w:rsidR="00665787">
              <w:rPr>
                <w:noProof/>
                <w:webHidden/>
              </w:rPr>
              <w:tab/>
            </w:r>
            <w:r w:rsidR="00665787">
              <w:rPr>
                <w:noProof/>
                <w:webHidden/>
              </w:rPr>
              <w:fldChar w:fldCharType="begin"/>
            </w:r>
            <w:r w:rsidR="00665787">
              <w:rPr>
                <w:noProof/>
                <w:webHidden/>
              </w:rPr>
              <w:instrText xml:space="preserve"> PAGEREF _Toc68016586 \h </w:instrText>
            </w:r>
            <w:r w:rsidR="00665787">
              <w:rPr>
                <w:noProof/>
                <w:webHidden/>
              </w:rPr>
            </w:r>
            <w:r w:rsidR="00665787">
              <w:rPr>
                <w:noProof/>
                <w:webHidden/>
              </w:rPr>
              <w:fldChar w:fldCharType="separate"/>
            </w:r>
            <w:r w:rsidR="00294103">
              <w:rPr>
                <w:noProof/>
                <w:webHidden/>
              </w:rPr>
              <w:t>17</w:t>
            </w:r>
            <w:r w:rsidR="00665787">
              <w:rPr>
                <w:noProof/>
                <w:webHidden/>
              </w:rPr>
              <w:fldChar w:fldCharType="end"/>
            </w:r>
          </w:hyperlink>
        </w:p>
        <w:p w14:paraId="23B25739" w14:textId="36064D3D"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87" w:history="1">
            <w:r w:rsidR="00665787" w:rsidRPr="008A5F5A">
              <w:rPr>
                <w:rStyle w:val="Lienhypertexte"/>
                <w:noProof/>
              </w:rPr>
              <w:t>6</w:t>
            </w:r>
            <w:r w:rsidR="00665787">
              <w:rPr>
                <w:rFonts w:asciiTheme="minorHAnsi" w:eastAsiaTheme="minorEastAsia" w:hAnsiTheme="minorHAnsi" w:cstheme="minorBidi"/>
                <w:noProof/>
                <w:color w:val="auto"/>
              </w:rPr>
              <w:tab/>
            </w:r>
            <w:r w:rsidR="00665787" w:rsidRPr="008A5F5A">
              <w:rPr>
                <w:rStyle w:val="Lienhypertexte"/>
                <w:noProof/>
              </w:rPr>
              <w:t>CARACTERISTIQUES DU SYSTEME.</w:t>
            </w:r>
            <w:r w:rsidR="00665787">
              <w:rPr>
                <w:noProof/>
                <w:webHidden/>
              </w:rPr>
              <w:tab/>
            </w:r>
            <w:r w:rsidR="00665787">
              <w:rPr>
                <w:noProof/>
                <w:webHidden/>
              </w:rPr>
              <w:fldChar w:fldCharType="begin"/>
            </w:r>
            <w:r w:rsidR="00665787">
              <w:rPr>
                <w:noProof/>
                <w:webHidden/>
              </w:rPr>
              <w:instrText xml:space="preserve"> PAGEREF _Toc68016587 \h </w:instrText>
            </w:r>
            <w:r w:rsidR="00665787">
              <w:rPr>
                <w:noProof/>
                <w:webHidden/>
              </w:rPr>
            </w:r>
            <w:r w:rsidR="00665787">
              <w:rPr>
                <w:noProof/>
                <w:webHidden/>
              </w:rPr>
              <w:fldChar w:fldCharType="separate"/>
            </w:r>
            <w:r w:rsidR="00294103">
              <w:rPr>
                <w:noProof/>
                <w:webHidden/>
              </w:rPr>
              <w:t>17</w:t>
            </w:r>
            <w:r w:rsidR="00665787">
              <w:rPr>
                <w:noProof/>
                <w:webHidden/>
              </w:rPr>
              <w:fldChar w:fldCharType="end"/>
            </w:r>
          </w:hyperlink>
        </w:p>
        <w:p w14:paraId="0BC8E5ED" w14:textId="3AFC8780"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88" w:history="1">
            <w:r w:rsidR="00665787" w:rsidRPr="008A5F5A">
              <w:rPr>
                <w:rStyle w:val="Lienhypertexte"/>
                <w:rFonts w:eastAsia="Arial"/>
                <w:noProof/>
                <w14:scene3d>
                  <w14:camera w14:prst="orthographicFront"/>
                  <w14:lightRig w14:rig="threePt" w14:dir="t">
                    <w14:rot w14:lat="0" w14:lon="0" w14:rev="0"/>
                  </w14:lightRig>
                </w14:scene3d>
              </w:rPr>
              <w:t>6.1</w:t>
            </w:r>
            <w:r w:rsidR="00665787">
              <w:rPr>
                <w:rFonts w:asciiTheme="minorHAnsi" w:eastAsiaTheme="minorEastAsia" w:hAnsiTheme="minorHAnsi" w:cstheme="minorBidi"/>
                <w:noProof/>
                <w:color w:val="auto"/>
              </w:rPr>
              <w:tab/>
            </w:r>
            <w:r w:rsidR="00665787" w:rsidRPr="008A5F5A">
              <w:rPr>
                <w:rStyle w:val="Lienhypertexte"/>
                <w:rFonts w:eastAsia="Arial"/>
                <w:noProof/>
              </w:rPr>
              <w:t>Définition.</w:t>
            </w:r>
            <w:r w:rsidR="00665787">
              <w:rPr>
                <w:noProof/>
                <w:webHidden/>
              </w:rPr>
              <w:tab/>
            </w:r>
            <w:r w:rsidR="00665787">
              <w:rPr>
                <w:noProof/>
                <w:webHidden/>
              </w:rPr>
              <w:fldChar w:fldCharType="begin"/>
            </w:r>
            <w:r w:rsidR="00665787">
              <w:rPr>
                <w:noProof/>
                <w:webHidden/>
              </w:rPr>
              <w:instrText xml:space="preserve"> PAGEREF _Toc68016588 \h </w:instrText>
            </w:r>
            <w:r w:rsidR="00665787">
              <w:rPr>
                <w:noProof/>
                <w:webHidden/>
              </w:rPr>
            </w:r>
            <w:r w:rsidR="00665787">
              <w:rPr>
                <w:noProof/>
                <w:webHidden/>
              </w:rPr>
              <w:fldChar w:fldCharType="separate"/>
            </w:r>
            <w:r w:rsidR="00294103">
              <w:rPr>
                <w:noProof/>
                <w:webHidden/>
              </w:rPr>
              <w:t>17</w:t>
            </w:r>
            <w:r w:rsidR="00665787">
              <w:rPr>
                <w:noProof/>
                <w:webHidden/>
              </w:rPr>
              <w:fldChar w:fldCharType="end"/>
            </w:r>
          </w:hyperlink>
        </w:p>
        <w:p w14:paraId="35295BC3" w14:textId="2E1796B6"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589" w:history="1">
            <w:r w:rsidR="00665787" w:rsidRPr="008A5F5A">
              <w:rPr>
                <w:rStyle w:val="Lienhypertexte"/>
                <w:noProof/>
              </w:rPr>
              <w:t>6.1.1</w:t>
            </w:r>
            <w:r w:rsidR="00665787">
              <w:rPr>
                <w:rFonts w:asciiTheme="minorHAnsi" w:eastAsiaTheme="minorEastAsia" w:hAnsiTheme="minorHAnsi" w:cstheme="minorBidi"/>
                <w:noProof/>
                <w:color w:val="auto"/>
              </w:rPr>
              <w:tab/>
            </w:r>
            <w:r w:rsidR="00665787" w:rsidRPr="008A5F5A">
              <w:rPr>
                <w:rStyle w:val="Lienhypertexte"/>
                <w:noProof/>
              </w:rPr>
              <w:t>Large Bande ou ULB pour la partie terrestre et réseaux câbles.</w:t>
            </w:r>
            <w:r w:rsidR="00665787">
              <w:rPr>
                <w:noProof/>
                <w:webHidden/>
              </w:rPr>
              <w:tab/>
            </w:r>
            <w:r w:rsidR="00665787">
              <w:rPr>
                <w:noProof/>
                <w:webHidden/>
              </w:rPr>
              <w:fldChar w:fldCharType="begin"/>
            </w:r>
            <w:r w:rsidR="00665787">
              <w:rPr>
                <w:noProof/>
                <w:webHidden/>
              </w:rPr>
              <w:instrText xml:space="preserve"> PAGEREF _Toc68016589 \h </w:instrText>
            </w:r>
            <w:r w:rsidR="00665787">
              <w:rPr>
                <w:noProof/>
                <w:webHidden/>
              </w:rPr>
            </w:r>
            <w:r w:rsidR="00665787">
              <w:rPr>
                <w:noProof/>
                <w:webHidden/>
              </w:rPr>
              <w:fldChar w:fldCharType="separate"/>
            </w:r>
            <w:r w:rsidR="00294103">
              <w:rPr>
                <w:noProof/>
                <w:webHidden/>
              </w:rPr>
              <w:t>17</w:t>
            </w:r>
            <w:r w:rsidR="00665787">
              <w:rPr>
                <w:noProof/>
                <w:webHidden/>
              </w:rPr>
              <w:fldChar w:fldCharType="end"/>
            </w:r>
          </w:hyperlink>
        </w:p>
        <w:p w14:paraId="0EB21731" w14:textId="71681442"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590" w:history="1">
            <w:r w:rsidR="00665787" w:rsidRPr="008A5F5A">
              <w:rPr>
                <w:rStyle w:val="Lienhypertexte"/>
                <w:noProof/>
              </w:rPr>
              <w:t>6.1.2</w:t>
            </w:r>
            <w:r w:rsidR="00665787">
              <w:rPr>
                <w:rFonts w:asciiTheme="minorHAnsi" w:eastAsiaTheme="minorEastAsia" w:hAnsiTheme="minorHAnsi" w:cstheme="minorBidi"/>
                <w:noProof/>
                <w:color w:val="auto"/>
              </w:rPr>
              <w:tab/>
            </w:r>
            <w:r w:rsidR="00665787" w:rsidRPr="008A5F5A">
              <w:rPr>
                <w:rStyle w:val="Lienhypertexte"/>
                <w:noProof/>
              </w:rPr>
              <w:t>BIS commutée pour la partie réception satellite.</w:t>
            </w:r>
            <w:r w:rsidR="00665787">
              <w:rPr>
                <w:noProof/>
                <w:webHidden/>
              </w:rPr>
              <w:tab/>
            </w:r>
            <w:r w:rsidR="00665787">
              <w:rPr>
                <w:noProof/>
                <w:webHidden/>
              </w:rPr>
              <w:fldChar w:fldCharType="begin"/>
            </w:r>
            <w:r w:rsidR="00665787">
              <w:rPr>
                <w:noProof/>
                <w:webHidden/>
              </w:rPr>
              <w:instrText xml:space="preserve"> PAGEREF _Toc68016590 \h </w:instrText>
            </w:r>
            <w:r w:rsidR="00665787">
              <w:rPr>
                <w:noProof/>
                <w:webHidden/>
              </w:rPr>
            </w:r>
            <w:r w:rsidR="00665787">
              <w:rPr>
                <w:noProof/>
                <w:webHidden/>
              </w:rPr>
              <w:fldChar w:fldCharType="separate"/>
            </w:r>
            <w:r w:rsidR="00294103">
              <w:rPr>
                <w:noProof/>
                <w:webHidden/>
              </w:rPr>
              <w:t>18</w:t>
            </w:r>
            <w:r w:rsidR="00665787">
              <w:rPr>
                <w:noProof/>
                <w:webHidden/>
              </w:rPr>
              <w:fldChar w:fldCharType="end"/>
            </w:r>
          </w:hyperlink>
        </w:p>
        <w:p w14:paraId="613073FD" w14:textId="26817568"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591" w:history="1">
            <w:r w:rsidR="00665787" w:rsidRPr="008A5F5A">
              <w:rPr>
                <w:rStyle w:val="Lienhypertexte"/>
                <w:noProof/>
              </w:rPr>
              <w:t>6.1.3</w:t>
            </w:r>
            <w:r w:rsidR="00665787">
              <w:rPr>
                <w:rFonts w:asciiTheme="minorHAnsi" w:eastAsiaTheme="minorEastAsia" w:hAnsiTheme="minorHAnsi" w:cstheme="minorBidi"/>
                <w:noProof/>
                <w:color w:val="auto"/>
              </w:rPr>
              <w:tab/>
            </w:r>
            <w:r w:rsidR="00665787" w:rsidRPr="008A5F5A">
              <w:rPr>
                <w:rStyle w:val="Lienhypertexte"/>
                <w:noProof/>
              </w:rPr>
              <w:t>Fibre.</w:t>
            </w:r>
            <w:r w:rsidR="00665787">
              <w:rPr>
                <w:noProof/>
                <w:webHidden/>
              </w:rPr>
              <w:tab/>
            </w:r>
            <w:r w:rsidR="00665787">
              <w:rPr>
                <w:noProof/>
                <w:webHidden/>
              </w:rPr>
              <w:fldChar w:fldCharType="begin"/>
            </w:r>
            <w:r w:rsidR="00665787">
              <w:rPr>
                <w:noProof/>
                <w:webHidden/>
              </w:rPr>
              <w:instrText xml:space="preserve"> PAGEREF _Toc68016591 \h </w:instrText>
            </w:r>
            <w:r w:rsidR="00665787">
              <w:rPr>
                <w:noProof/>
                <w:webHidden/>
              </w:rPr>
            </w:r>
            <w:r w:rsidR="00665787">
              <w:rPr>
                <w:noProof/>
                <w:webHidden/>
              </w:rPr>
              <w:fldChar w:fldCharType="separate"/>
            </w:r>
            <w:r w:rsidR="00294103">
              <w:rPr>
                <w:noProof/>
                <w:webHidden/>
              </w:rPr>
              <w:t>18</w:t>
            </w:r>
            <w:r w:rsidR="00665787">
              <w:rPr>
                <w:noProof/>
                <w:webHidden/>
              </w:rPr>
              <w:fldChar w:fldCharType="end"/>
            </w:r>
          </w:hyperlink>
        </w:p>
        <w:p w14:paraId="1ADE8BCD" w14:textId="44F64C95"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2" w:history="1">
            <w:r w:rsidR="00665787" w:rsidRPr="008A5F5A">
              <w:rPr>
                <w:rStyle w:val="Lienhypertexte"/>
                <w:rFonts w:eastAsia="Arial"/>
                <w:noProof/>
                <w14:scene3d>
                  <w14:camera w14:prst="orthographicFront"/>
                  <w14:lightRig w14:rig="threePt" w14:dir="t">
                    <w14:rot w14:lat="0" w14:lon="0" w14:rev="0"/>
                  </w14:lightRig>
                </w14:scene3d>
              </w:rPr>
              <w:t>6.2</w:t>
            </w:r>
            <w:r w:rsidR="00665787">
              <w:rPr>
                <w:rFonts w:asciiTheme="minorHAnsi" w:eastAsiaTheme="minorEastAsia" w:hAnsiTheme="minorHAnsi" w:cstheme="minorBidi"/>
                <w:noProof/>
                <w:color w:val="auto"/>
              </w:rPr>
              <w:tab/>
            </w:r>
            <w:r w:rsidR="00665787" w:rsidRPr="008A5F5A">
              <w:rPr>
                <w:rStyle w:val="Lienhypertexte"/>
                <w:rFonts w:eastAsia="Arial"/>
                <w:noProof/>
              </w:rPr>
              <w:t>Capacité du réseau.</w:t>
            </w:r>
            <w:r w:rsidR="00665787">
              <w:rPr>
                <w:noProof/>
                <w:webHidden/>
              </w:rPr>
              <w:tab/>
            </w:r>
            <w:r w:rsidR="00665787">
              <w:rPr>
                <w:noProof/>
                <w:webHidden/>
              </w:rPr>
              <w:fldChar w:fldCharType="begin"/>
            </w:r>
            <w:r w:rsidR="00665787">
              <w:rPr>
                <w:noProof/>
                <w:webHidden/>
              </w:rPr>
              <w:instrText xml:space="preserve"> PAGEREF _Toc68016592 \h </w:instrText>
            </w:r>
            <w:r w:rsidR="00665787">
              <w:rPr>
                <w:noProof/>
                <w:webHidden/>
              </w:rPr>
            </w:r>
            <w:r w:rsidR="00665787">
              <w:rPr>
                <w:noProof/>
                <w:webHidden/>
              </w:rPr>
              <w:fldChar w:fldCharType="separate"/>
            </w:r>
            <w:r w:rsidR="00294103">
              <w:rPr>
                <w:noProof/>
                <w:webHidden/>
              </w:rPr>
              <w:t>18</w:t>
            </w:r>
            <w:r w:rsidR="00665787">
              <w:rPr>
                <w:noProof/>
                <w:webHidden/>
              </w:rPr>
              <w:fldChar w:fldCharType="end"/>
            </w:r>
          </w:hyperlink>
        </w:p>
        <w:p w14:paraId="66A5F79C" w14:textId="60641269"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93" w:history="1">
            <w:r w:rsidR="00665787" w:rsidRPr="008A5F5A">
              <w:rPr>
                <w:rStyle w:val="Lienhypertexte"/>
                <w:noProof/>
              </w:rPr>
              <w:t>7</w:t>
            </w:r>
            <w:r w:rsidR="00665787">
              <w:rPr>
                <w:rFonts w:asciiTheme="minorHAnsi" w:eastAsiaTheme="minorEastAsia" w:hAnsiTheme="minorHAnsi" w:cstheme="minorBidi"/>
                <w:noProof/>
                <w:color w:val="auto"/>
              </w:rPr>
              <w:tab/>
            </w:r>
            <w:r w:rsidR="00665787" w:rsidRPr="008A5F5A">
              <w:rPr>
                <w:rStyle w:val="Lienhypertexte"/>
                <w:noProof/>
              </w:rPr>
              <w:t>PARTIE EXTERIEURE.</w:t>
            </w:r>
            <w:r w:rsidR="00665787">
              <w:rPr>
                <w:noProof/>
                <w:webHidden/>
              </w:rPr>
              <w:tab/>
            </w:r>
            <w:r w:rsidR="00665787">
              <w:rPr>
                <w:noProof/>
                <w:webHidden/>
              </w:rPr>
              <w:fldChar w:fldCharType="begin"/>
            </w:r>
            <w:r w:rsidR="00665787">
              <w:rPr>
                <w:noProof/>
                <w:webHidden/>
              </w:rPr>
              <w:instrText xml:space="preserve"> PAGEREF _Toc68016593 \h </w:instrText>
            </w:r>
            <w:r w:rsidR="00665787">
              <w:rPr>
                <w:noProof/>
                <w:webHidden/>
              </w:rPr>
            </w:r>
            <w:r w:rsidR="00665787">
              <w:rPr>
                <w:noProof/>
                <w:webHidden/>
              </w:rPr>
              <w:fldChar w:fldCharType="separate"/>
            </w:r>
            <w:r w:rsidR="00294103">
              <w:rPr>
                <w:noProof/>
                <w:webHidden/>
              </w:rPr>
              <w:t>18</w:t>
            </w:r>
            <w:r w:rsidR="00665787">
              <w:rPr>
                <w:noProof/>
                <w:webHidden/>
              </w:rPr>
              <w:fldChar w:fldCharType="end"/>
            </w:r>
          </w:hyperlink>
        </w:p>
        <w:p w14:paraId="08190819" w14:textId="30EDB3F4"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4" w:history="1">
            <w:r w:rsidR="00665787" w:rsidRPr="008A5F5A">
              <w:rPr>
                <w:rStyle w:val="Lienhypertexte"/>
                <w:rFonts w:eastAsia="Arial"/>
                <w:noProof/>
                <w14:scene3d>
                  <w14:camera w14:prst="orthographicFront"/>
                  <w14:lightRig w14:rig="threePt" w14:dir="t">
                    <w14:rot w14:lat="0" w14:lon="0" w14:rev="0"/>
                  </w14:lightRig>
                </w14:scene3d>
              </w:rPr>
              <w:t>7.1</w:t>
            </w:r>
            <w:r w:rsidR="00665787">
              <w:rPr>
                <w:rFonts w:asciiTheme="minorHAnsi" w:eastAsiaTheme="minorEastAsia" w:hAnsiTheme="minorHAnsi" w:cstheme="minorBidi"/>
                <w:noProof/>
                <w:color w:val="auto"/>
              </w:rPr>
              <w:tab/>
            </w:r>
            <w:r w:rsidR="00665787" w:rsidRPr="008A5F5A">
              <w:rPr>
                <w:rStyle w:val="Lienhypertexte"/>
                <w:rFonts w:eastAsia="Arial"/>
                <w:noProof/>
              </w:rPr>
              <w:t>Antennes terrestres.</w:t>
            </w:r>
            <w:r w:rsidR="00665787">
              <w:rPr>
                <w:noProof/>
                <w:webHidden/>
              </w:rPr>
              <w:tab/>
            </w:r>
            <w:r w:rsidR="00665787">
              <w:rPr>
                <w:noProof/>
                <w:webHidden/>
              </w:rPr>
              <w:fldChar w:fldCharType="begin"/>
            </w:r>
            <w:r w:rsidR="00665787">
              <w:rPr>
                <w:noProof/>
                <w:webHidden/>
              </w:rPr>
              <w:instrText xml:space="preserve"> PAGEREF _Toc68016594 \h </w:instrText>
            </w:r>
            <w:r w:rsidR="00665787">
              <w:rPr>
                <w:noProof/>
                <w:webHidden/>
              </w:rPr>
            </w:r>
            <w:r w:rsidR="00665787">
              <w:rPr>
                <w:noProof/>
                <w:webHidden/>
              </w:rPr>
              <w:fldChar w:fldCharType="separate"/>
            </w:r>
            <w:r w:rsidR="00294103">
              <w:rPr>
                <w:noProof/>
                <w:webHidden/>
              </w:rPr>
              <w:t>18</w:t>
            </w:r>
            <w:r w:rsidR="00665787">
              <w:rPr>
                <w:noProof/>
                <w:webHidden/>
              </w:rPr>
              <w:fldChar w:fldCharType="end"/>
            </w:r>
          </w:hyperlink>
        </w:p>
        <w:p w14:paraId="43585430" w14:textId="4366F216"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5" w:history="1">
            <w:r w:rsidR="00665787" w:rsidRPr="008A5F5A">
              <w:rPr>
                <w:rStyle w:val="Lienhypertexte"/>
                <w:rFonts w:eastAsia="Arial"/>
                <w:noProof/>
                <w14:scene3d>
                  <w14:camera w14:prst="orthographicFront"/>
                  <w14:lightRig w14:rig="threePt" w14:dir="t">
                    <w14:rot w14:lat="0" w14:lon="0" w14:rev="0"/>
                  </w14:lightRig>
                </w14:scene3d>
              </w:rPr>
              <w:t>7.2</w:t>
            </w:r>
            <w:r w:rsidR="00665787">
              <w:rPr>
                <w:rFonts w:asciiTheme="minorHAnsi" w:eastAsiaTheme="minorEastAsia" w:hAnsiTheme="minorHAnsi" w:cstheme="minorBidi"/>
                <w:noProof/>
                <w:color w:val="auto"/>
              </w:rPr>
              <w:tab/>
            </w:r>
            <w:r w:rsidR="00665787" w:rsidRPr="008A5F5A">
              <w:rPr>
                <w:rStyle w:val="Lienhypertexte"/>
                <w:rFonts w:eastAsia="Arial"/>
                <w:noProof/>
              </w:rPr>
              <w:t>Antennes paraboliques satellites et LNB.</w:t>
            </w:r>
            <w:r w:rsidR="00665787">
              <w:rPr>
                <w:noProof/>
                <w:webHidden/>
              </w:rPr>
              <w:tab/>
            </w:r>
            <w:r w:rsidR="00665787">
              <w:rPr>
                <w:noProof/>
                <w:webHidden/>
              </w:rPr>
              <w:fldChar w:fldCharType="begin"/>
            </w:r>
            <w:r w:rsidR="00665787">
              <w:rPr>
                <w:noProof/>
                <w:webHidden/>
              </w:rPr>
              <w:instrText xml:space="preserve"> PAGEREF _Toc68016595 \h </w:instrText>
            </w:r>
            <w:r w:rsidR="00665787">
              <w:rPr>
                <w:noProof/>
                <w:webHidden/>
              </w:rPr>
            </w:r>
            <w:r w:rsidR="00665787">
              <w:rPr>
                <w:noProof/>
                <w:webHidden/>
              </w:rPr>
              <w:fldChar w:fldCharType="separate"/>
            </w:r>
            <w:r w:rsidR="00294103">
              <w:rPr>
                <w:noProof/>
                <w:webHidden/>
              </w:rPr>
              <w:t>19</w:t>
            </w:r>
            <w:r w:rsidR="00665787">
              <w:rPr>
                <w:noProof/>
                <w:webHidden/>
              </w:rPr>
              <w:fldChar w:fldCharType="end"/>
            </w:r>
          </w:hyperlink>
        </w:p>
        <w:p w14:paraId="2EA29C9D" w14:textId="4D20916B"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6" w:history="1">
            <w:r w:rsidR="00665787" w:rsidRPr="008A5F5A">
              <w:rPr>
                <w:rStyle w:val="Lienhypertexte"/>
                <w:rFonts w:eastAsia="Arial"/>
                <w:noProof/>
                <w14:scene3d>
                  <w14:camera w14:prst="orthographicFront"/>
                  <w14:lightRig w14:rig="threePt" w14:dir="t">
                    <w14:rot w14:lat="0" w14:lon="0" w14:rev="0"/>
                  </w14:lightRig>
                </w14:scene3d>
              </w:rPr>
              <w:t>7.3</w:t>
            </w:r>
            <w:r w:rsidR="00665787">
              <w:rPr>
                <w:rFonts w:asciiTheme="minorHAnsi" w:eastAsiaTheme="minorEastAsia" w:hAnsiTheme="minorHAnsi" w:cstheme="minorBidi"/>
                <w:noProof/>
                <w:color w:val="auto"/>
              </w:rPr>
              <w:tab/>
            </w:r>
            <w:r w:rsidR="00665787" w:rsidRPr="008A5F5A">
              <w:rPr>
                <w:rStyle w:val="Lienhypertexte"/>
                <w:rFonts w:eastAsia="Arial"/>
                <w:noProof/>
              </w:rPr>
              <w:t>Fixation groupe d'antenne.</w:t>
            </w:r>
            <w:r w:rsidR="00665787">
              <w:rPr>
                <w:noProof/>
                <w:webHidden/>
              </w:rPr>
              <w:tab/>
            </w:r>
            <w:r w:rsidR="00665787">
              <w:rPr>
                <w:noProof/>
                <w:webHidden/>
              </w:rPr>
              <w:fldChar w:fldCharType="begin"/>
            </w:r>
            <w:r w:rsidR="00665787">
              <w:rPr>
                <w:noProof/>
                <w:webHidden/>
              </w:rPr>
              <w:instrText xml:space="preserve"> PAGEREF _Toc68016596 \h </w:instrText>
            </w:r>
            <w:r w:rsidR="00665787">
              <w:rPr>
                <w:noProof/>
                <w:webHidden/>
              </w:rPr>
            </w:r>
            <w:r w:rsidR="00665787">
              <w:rPr>
                <w:noProof/>
                <w:webHidden/>
              </w:rPr>
              <w:fldChar w:fldCharType="separate"/>
            </w:r>
            <w:r w:rsidR="00294103">
              <w:rPr>
                <w:noProof/>
                <w:webHidden/>
              </w:rPr>
              <w:t>19</w:t>
            </w:r>
            <w:r w:rsidR="00665787">
              <w:rPr>
                <w:noProof/>
                <w:webHidden/>
              </w:rPr>
              <w:fldChar w:fldCharType="end"/>
            </w:r>
          </w:hyperlink>
        </w:p>
        <w:p w14:paraId="2F5F1172" w14:textId="051C1E73"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7" w:history="1">
            <w:r w:rsidR="00665787" w:rsidRPr="008A5F5A">
              <w:rPr>
                <w:rStyle w:val="Lienhypertexte"/>
                <w:rFonts w:eastAsia="Arial"/>
                <w:noProof/>
                <w14:scene3d>
                  <w14:camera w14:prst="orthographicFront"/>
                  <w14:lightRig w14:rig="threePt" w14:dir="t">
                    <w14:rot w14:lat="0" w14:lon="0" w14:rev="0"/>
                  </w14:lightRig>
                </w14:scene3d>
              </w:rPr>
              <w:t>7.4</w:t>
            </w:r>
            <w:r w:rsidR="00665787">
              <w:rPr>
                <w:rFonts w:asciiTheme="minorHAnsi" w:eastAsiaTheme="minorEastAsia" w:hAnsiTheme="minorHAnsi" w:cstheme="minorBidi"/>
                <w:noProof/>
                <w:color w:val="auto"/>
              </w:rPr>
              <w:tab/>
            </w:r>
            <w:r w:rsidR="00665787" w:rsidRPr="008A5F5A">
              <w:rPr>
                <w:rStyle w:val="Lienhypertexte"/>
                <w:rFonts w:eastAsia="Arial"/>
                <w:noProof/>
              </w:rPr>
              <w:t>Filtres.</w:t>
            </w:r>
            <w:r w:rsidR="00665787">
              <w:rPr>
                <w:noProof/>
                <w:webHidden/>
              </w:rPr>
              <w:tab/>
            </w:r>
            <w:r w:rsidR="00665787">
              <w:rPr>
                <w:noProof/>
                <w:webHidden/>
              </w:rPr>
              <w:fldChar w:fldCharType="begin"/>
            </w:r>
            <w:r w:rsidR="00665787">
              <w:rPr>
                <w:noProof/>
                <w:webHidden/>
              </w:rPr>
              <w:instrText xml:space="preserve"> PAGEREF _Toc68016597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6D2D1728" w14:textId="0F815B14"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598" w:history="1">
            <w:r w:rsidR="00665787" w:rsidRPr="008A5F5A">
              <w:rPr>
                <w:rStyle w:val="Lienhypertexte"/>
                <w:rFonts w:eastAsia="Arial"/>
                <w:noProof/>
                <w14:scene3d>
                  <w14:camera w14:prst="orthographicFront"/>
                  <w14:lightRig w14:rig="threePt" w14:dir="t">
                    <w14:rot w14:lat="0" w14:lon="0" w14:rev="0"/>
                  </w14:lightRig>
                </w14:scene3d>
              </w:rPr>
              <w:t>7.5</w:t>
            </w:r>
            <w:r w:rsidR="00665787">
              <w:rPr>
                <w:rFonts w:asciiTheme="minorHAnsi" w:eastAsiaTheme="minorEastAsia" w:hAnsiTheme="minorHAnsi" w:cstheme="minorBidi"/>
                <w:noProof/>
                <w:color w:val="auto"/>
              </w:rPr>
              <w:tab/>
            </w:r>
            <w:r w:rsidR="00665787" w:rsidRPr="008A5F5A">
              <w:rPr>
                <w:rStyle w:val="Lienhypertexte"/>
                <w:rFonts w:eastAsia="Arial"/>
                <w:noProof/>
              </w:rPr>
              <w:t>Préamplificateurs.</w:t>
            </w:r>
            <w:r w:rsidR="00665787">
              <w:rPr>
                <w:noProof/>
                <w:webHidden/>
              </w:rPr>
              <w:tab/>
            </w:r>
            <w:r w:rsidR="00665787">
              <w:rPr>
                <w:noProof/>
                <w:webHidden/>
              </w:rPr>
              <w:fldChar w:fldCharType="begin"/>
            </w:r>
            <w:r w:rsidR="00665787">
              <w:rPr>
                <w:noProof/>
                <w:webHidden/>
              </w:rPr>
              <w:instrText xml:space="preserve"> PAGEREF _Toc68016598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75DE4414" w14:textId="582A8F1F" w:rsidR="00665787" w:rsidRDefault="007E1155">
          <w:pPr>
            <w:pStyle w:val="TM1"/>
            <w:tabs>
              <w:tab w:val="left" w:pos="440"/>
              <w:tab w:val="right" w:leader="dot" w:pos="9062"/>
            </w:tabs>
            <w:rPr>
              <w:rFonts w:asciiTheme="minorHAnsi" w:eastAsiaTheme="minorEastAsia" w:hAnsiTheme="minorHAnsi" w:cstheme="minorBidi"/>
              <w:noProof/>
              <w:color w:val="auto"/>
            </w:rPr>
          </w:pPr>
          <w:hyperlink w:anchor="_Toc68016599" w:history="1">
            <w:r w:rsidR="00665787" w:rsidRPr="008A5F5A">
              <w:rPr>
                <w:rStyle w:val="Lienhypertexte"/>
                <w:noProof/>
              </w:rPr>
              <w:t>8</w:t>
            </w:r>
            <w:r w:rsidR="00665787">
              <w:rPr>
                <w:rFonts w:asciiTheme="minorHAnsi" w:eastAsiaTheme="minorEastAsia" w:hAnsiTheme="minorHAnsi" w:cstheme="minorBidi"/>
                <w:noProof/>
                <w:color w:val="auto"/>
              </w:rPr>
              <w:tab/>
            </w:r>
            <w:r w:rsidR="00665787" w:rsidRPr="008A5F5A">
              <w:rPr>
                <w:rStyle w:val="Lienhypertexte"/>
                <w:noProof/>
              </w:rPr>
              <w:t>PARTIE INTERIEURE.</w:t>
            </w:r>
            <w:r w:rsidR="00665787">
              <w:rPr>
                <w:noProof/>
                <w:webHidden/>
              </w:rPr>
              <w:tab/>
            </w:r>
            <w:r w:rsidR="00665787">
              <w:rPr>
                <w:noProof/>
                <w:webHidden/>
              </w:rPr>
              <w:fldChar w:fldCharType="begin"/>
            </w:r>
            <w:r w:rsidR="00665787">
              <w:rPr>
                <w:noProof/>
                <w:webHidden/>
              </w:rPr>
              <w:instrText xml:space="preserve"> PAGEREF _Toc68016599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6AE6987E" w14:textId="6295FAD6"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600" w:history="1">
            <w:r w:rsidR="00665787" w:rsidRPr="008A5F5A">
              <w:rPr>
                <w:rStyle w:val="Lienhypertexte"/>
                <w:rFonts w:eastAsia="Arial"/>
                <w:noProof/>
                <w14:scene3d>
                  <w14:camera w14:prst="orthographicFront"/>
                  <w14:lightRig w14:rig="threePt" w14:dir="t">
                    <w14:rot w14:lat="0" w14:lon="0" w14:rev="0"/>
                  </w14:lightRig>
                </w14:scene3d>
              </w:rPr>
              <w:t>8.1</w:t>
            </w:r>
            <w:r w:rsidR="00665787">
              <w:rPr>
                <w:rFonts w:asciiTheme="minorHAnsi" w:eastAsiaTheme="minorEastAsia" w:hAnsiTheme="minorHAnsi" w:cstheme="minorBidi"/>
                <w:noProof/>
                <w:color w:val="auto"/>
              </w:rPr>
              <w:tab/>
            </w:r>
            <w:r w:rsidR="00665787" w:rsidRPr="008A5F5A">
              <w:rPr>
                <w:rStyle w:val="Lienhypertexte"/>
                <w:rFonts w:eastAsia="Arial"/>
                <w:noProof/>
              </w:rPr>
              <w:t>Stations de tête pour distribution large bande.</w:t>
            </w:r>
            <w:r w:rsidR="00665787">
              <w:rPr>
                <w:noProof/>
                <w:webHidden/>
              </w:rPr>
              <w:tab/>
            </w:r>
            <w:r w:rsidR="00665787">
              <w:rPr>
                <w:noProof/>
                <w:webHidden/>
              </w:rPr>
              <w:fldChar w:fldCharType="begin"/>
            </w:r>
            <w:r w:rsidR="00665787">
              <w:rPr>
                <w:noProof/>
                <w:webHidden/>
              </w:rPr>
              <w:instrText xml:space="preserve"> PAGEREF _Toc68016600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2B7502E6" w14:textId="4DC941DE"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01" w:history="1">
            <w:r w:rsidR="00665787" w:rsidRPr="008A5F5A">
              <w:rPr>
                <w:rStyle w:val="Lienhypertexte"/>
                <w:noProof/>
              </w:rPr>
              <w:t>8.1.1</w:t>
            </w:r>
            <w:r w:rsidR="00665787">
              <w:rPr>
                <w:rFonts w:asciiTheme="minorHAnsi" w:eastAsiaTheme="minorEastAsia" w:hAnsiTheme="minorHAnsi" w:cstheme="minorBidi"/>
                <w:noProof/>
                <w:color w:val="auto"/>
              </w:rPr>
              <w:tab/>
            </w:r>
            <w:r w:rsidR="00665787" w:rsidRPr="008A5F5A">
              <w:rPr>
                <w:rStyle w:val="Lienhypertexte"/>
                <w:noProof/>
              </w:rPr>
              <w:t>Pour la bande de 87,5 à 694 MHz :</w:t>
            </w:r>
            <w:r w:rsidR="00665787">
              <w:rPr>
                <w:noProof/>
                <w:webHidden/>
              </w:rPr>
              <w:tab/>
            </w:r>
            <w:r w:rsidR="00665787">
              <w:rPr>
                <w:noProof/>
                <w:webHidden/>
              </w:rPr>
              <w:fldChar w:fldCharType="begin"/>
            </w:r>
            <w:r w:rsidR="00665787">
              <w:rPr>
                <w:noProof/>
                <w:webHidden/>
              </w:rPr>
              <w:instrText xml:space="preserve"> PAGEREF _Toc68016601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42FD0566" w14:textId="7BBFABC9"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02" w:history="1">
            <w:r w:rsidR="00665787" w:rsidRPr="008A5F5A">
              <w:rPr>
                <w:rStyle w:val="Lienhypertexte"/>
                <w:noProof/>
              </w:rPr>
              <w:t>8.1.1.1</w:t>
            </w:r>
            <w:r w:rsidR="00665787">
              <w:rPr>
                <w:rFonts w:asciiTheme="minorHAnsi" w:eastAsiaTheme="minorEastAsia" w:hAnsiTheme="minorHAnsi" w:cstheme="minorBidi"/>
                <w:noProof/>
                <w:color w:val="auto"/>
              </w:rPr>
              <w:tab/>
            </w:r>
            <w:r w:rsidR="00665787" w:rsidRPr="008A5F5A">
              <w:rPr>
                <w:rStyle w:val="Lienhypertexte"/>
                <w:noProof/>
              </w:rPr>
              <w:t>Pour une installation de moins de 25 prises :</w:t>
            </w:r>
            <w:r w:rsidR="00665787">
              <w:rPr>
                <w:noProof/>
                <w:webHidden/>
              </w:rPr>
              <w:tab/>
            </w:r>
            <w:r w:rsidR="00665787">
              <w:rPr>
                <w:noProof/>
                <w:webHidden/>
              </w:rPr>
              <w:fldChar w:fldCharType="begin"/>
            </w:r>
            <w:r w:rsidR="00665787">
              <w:rPr>
                <w:noProof/>
                <w:webHidden/>
              </w:rPr>
              <w:instrText xml:space="preserve"> PAGEREF _Toc68016602 \h </w:instrText>
            </w:r>
            <w:r w:rsidR="00665787">
              <w:rPr>
                <w:noProof/>
                <w:webHidden/>
              </w:rPr>
            </w:r>
            <w:r w:rsidR="00665787">
              <w:rPr>
                <w:noProof/>
                <w:webHidden/>
              </w:rPr>
              <w:fldChar w:fldCharType="separate"/>
            </w:r>
            <w:r w:rsidR="00294103">
              <w:rPr>
                <w:noProof/>
                <w:webHidden/>
              </w:rPr>
              <w:t>20</w:t>
            </w:r>
            <w:r w:rsidR="00665787">
              <w:rPr>
                <w:noProof/>
                <w:webHidden/>
              </w:rPr>
              <w:fldChar w:fldCharType="end"/>
            </w:r>
          </w:hyperlink>
        </w:p>
        <w:p w14:paraId="7FC4FDB5" w14:textId="1CF106AB"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03" w:history="1">
            <w:r w:rsidR="00665787" w:rsidRPr="008A5F5A">
              <w:rPr>
                <w:rStyle w:val="Lienhypertexte"/>
                <w:noProof/>
              </w:rPr>
              <w:t>8.1.1.2</w:t>
            </w:r>
            <w:r w:rsidR="00665787">
              <w:rPr>
                <w:rFonts w:asciiTheme="minorHAnsi" w:eastAsiaTheme="minorEastAsia" w:hAnsiTheme="minorHAnsi" w:cstheme="minorBidi"/>
                <w:noProof/>
                <w:color w:val="auto"/>
              </w:rPr>
              <w:tab/>
            </w:r>
            <w:r w:rsidR="00665787" w:rsidRPr="008A5F5A">
              <w:rPr>
                <w:rStyle w:val="Lienhypertexte"/>
                <w:noProof/>
              </w:rPr>
              <w:t>Pour une installation de 25 prises à 99 prises :</w:t>
            </w:r>
            <w:r w:rsidR="00665787">
              <w:rPr>
                <w:noProof/>
                <w:webHidden/>
              </w:rPr>
              <w:tab/>
            </w:r>
            <w:r w:rsidR="00665787">
              <w:rPr>
                <w:noProof/>
                <w:webHidden/>
              </w:rPr>
              <w:fldChar w:fldCharType="begin"/>
            </w:r>
            <w:r w:rsidR="00665787">
              <w:rPr>
                <w:noProof/>
                <w:webHidden/>
              </w:rPr>
              <w:instrText xml:space="preserve"> PAGEREF _Toc68016603 \h </w:instrText>
            </w:r>
            <w:r w:rsidR="00665787">
              <w:rPr>
                <w:noProof/>
                <w:webHidden/>
              </w:rPr>
            </w:r>
            <w:r w:rsidR="00665787">
              <w:rPr>
                <w:noProof/>
                <w:webHidden/>
              </w:rPr>
              <w:fldChar w:fldCharType="separate"/>
            </w:r>
            <w:r w:rsidR="00294103">
              <w:rPr>
                <w:noProof/>
                <w:webHidden/>
              </w:rPr>
              <w:t>21</w:t>
            </w:r>
            <w:r w:rsidR="00665787">
              <w:rPr>
                <w:noProof/>
                <w:webHidden/>
              </w:rPr>
              <w:fldChar w:fldCharType="end"/>
            </w:r>
          </w:hyperlink>
        </w:p>
        <w:p w14:paraId="4345F8EC" w14:textId="4E7AC2D5"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04" w:history="1">
            <w:r w:rsidR="00665787" w:rsidRPr="008A5F5A">
              <w:rPr>
                <w:rStyle w:val="Lienhypertexte"/>
                <w:noProof/>
              </w:rPr>
              <w:t>8.1.1.3</w:t>
            </w:r>
            <w:r w:rsidR="00665787">
              <w:rPr>
                <w:rFonts w:asciiTheme="minorHAnsi" w:eastAsiaTheme="minorEastAsia" w:hAnsiTheme="minorHAnsi" w:cstheme="minorBidi"/>
                <w:noProof/>
                <w:color w:val="auto"/>
              </w:rPr>
              <w:tab/>
            </w:r>
            <w:r w:rsidR="00665787" w:rsidRPr="008A5F5A">
              <w:rPr>
                <w:rStyle w:val="Lienhypertexte"/>
                <w:noProof/>
              </w:rPr>
              <w:t>Pour une installation de plus de 100 prises :</w:t>
            </w:r>
            <w:r w:rsidR="00665787">
              <w:rPr>
                <w:noProof/>
                <w:webHidden/>
              </w:rPr>
              <w:tab/>
            </w:r>
            <w:r w:rsidR="00665787">
              <w:rPr>
                <w:noProof/>
                <w:webHidden/>
              </w:rPr>
              <w:fldChar w:fldCharType="begin"/>
            </w:r>
            <w:r w:rsidR="00665787">
              <w:rPr>
                <w:noProof/>
                <w:webHidden/>
              </w:rPr>
              <w:instrText xml:space="preserve"> PAGEREF _Toc68016604 \h </w:instrText>
            </w:r>
            <w:r w:rsidR="00665787">
              <w:rPr>
                <w:noProof/>
                <w:webHidden/>
              </w:rPr>
            </w:r>
            <w:r w:rsidR="00665787">
              <w:rPr>
                <w:noProof/>
                <w:webHidden/>
              </w:rPr>
              <w:fldChar w:fldCharType="separate"/>
            </w:r>
            <w:r w:rsidR="00294103">
              <w:rPr>
                <w:noProof/>
                <w:webHidden/>
              </w:rPr>
              <w:t>21</w:t>
            </w:r>
            <w:r w:rsidR="00665787">
              <w:rPr>
                <w:noProof/>
                <w:webHidden/>
              </w:rPr>
              <w:fldChar w:fldCharType="end"/>
            </w:r>
          </w:hyperlink>
        </w:p>
        <w:p w14:paraId="6E6B4C6D" w14:textId="1DD411C7"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05" w:history="1">
            <w:r w:rsidR="00665787" w:rsidRPr="008A5F5A">
              <w:rPr>
                <w:rStyle w:val="Lienhypertexte"/>
                <w:noProof/>
              </w:rPr>
              <w:t>8.1.2</w:t>
            </w:r>
            <w:r w:rsidR="00665787">
              <w:rPr>
                <w:rFonts w:asciiTheme="minorHAnsi" w:eastAsiaTheme="minorEastAsia" w:hAnsiTheme="minorHAnsi" w:cstheme="minorBidi"/>
                <w:noProof/>
                <w:color w:val="auto"/>
              </w:rPr>
              <w:tab/>
            </w:r>
            <w:r w:rsidR="00665787" w:rsidRPr="008A5F5A">
              <w:rPr>
                <w:rStyle w:val="Lienhypertexte"/>
                <w:noProof/>
              </w:rPr>
              <w:t>Pour les bandes BIS de 950 à 2150MHz :</w:t>
            </w:r>
            <w:r w:rsidR="00665787">
              <w:rPr>
                <w:noProof/>
                <w:webHidden/>
              </w:rPr>
              <w:tab/>
            </w:r>
            <w:r w:rsidR="00665787">
              <w:rPr>
                <w:noProof/>
                <w:webHidden/>
              </w:rPr>
              <w:fldChar w:fldCharType="begin"/>
            </w:r>
            <w:r w:rsidR="00665787">
              <w:rPr>
                <w:noProof/>
                <w:webHidden/>
              </w:rPr>
              <w:instrText xml:space="preserve"> PAGEREF _Toc68016605 \h </w:instrText>
            </w:r>
            <w:r w:rsidR="00665787">
              <w:rPr>
                <w:noProof/>
                <w:webHidden/>
              </w:rPr>
            </w:r>
            <w:r w:rsidR="00665787">
              <w:rPr>
                <w:noProof/>
                <w:webHidden/>
              </w:rPr>
              <w:fldChar w:fldCharType="separate"/>
            </w:r>
            <w:r w:rsidR="00294103">
              <w:rPr>
                <w:noProof/>
                <w:webHidden/>
              </w:rPr>
              <w:t>21</w:t>
            </w:r>
            <w:r w:rsidR="00665787">
              <w:rPr>
                <w:noProof/>
                <w:webHidden/>
              </w:rPr>
              <w:fldChar w:fldCharType="end"/>
            </w:r>
          </w:hyperlink>
        </w:p>
        <w:p w14:paraId="255FD182" w14:textId="7440C30C"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06" w:history="1">
            <w:r w:rsidR="00665787" w:rsidRPr="008A5F5A">
              <w:rPr>
                <w:rStyle w:val="Lienhypertexte"/>
                <w:noProof/>
              </w:rPr>
              <w:t>8.1.3</w:t>
            </w:r>
            <w:r w:rsidR="00665787">
              <w:rPr>
                <w:rFonts w:asciiTheme="minorHAnsi" w:eastAsiaTheme="minorEastAsia" w:hAnsiTheme="minorHAnsi" w:cstheme="minorBidi"/>
                <w:noProof/>
                <w:color w:val="auto"/>
              </w:rPr>
              <w:tab/>
            </w:r>
            <w:r w:rsidR="00665787" w:rsidRPr="008A5F5A">
              <w:rPr>
                <w:rStyle w:val="Lienhypertexte"/>
                <w:noProof/>
              </w:rPr>
              <w:t>Point d’interface :</w:t>
            </w:r>
            <w:r w:rsidR="00665787">
              <w:rPr>
                <w:noProof/>
                <w:webHidden/>
              </w:rPr>
              <w:tab/>
            </w:r>
            <w:r w:rsidR="00665787">
              <w:rPr>
                <w:noProof/>
                <w:webHidden/>
              </w:rPr>
              <w:fldChar w:fldCharType="begin"/>
            </w:r>
            <w:r w:rsidR="00665787">
              <w:rPr>
                <w:noProof/>
                <w:webHidden/>
              </w:rPr>
              <w:instrText xml:space="preserve"> PAGEREF _Toc68016606 \h </w:instrText>
            </w:r>
            <w:r w:rsidR="00665787">
              <w:rPr>
                <w:noProof/>
                <w:webHidden/>
              </w:rPr>
            </w:r>
            <w:r w:rsidR="00665787">
              <w:rPr>
                <w:noProof/>
                <w:webHidden/>
              </w:rPr>
              <w:fldChar w:fldCharType="separate"/>
            </w:r>
            <w:r w:rsidR="00294103">
              <w:rPr>
                <w:noProof/>
                <w:webHidden/>
              </w:rPr>
              <w:t>22</w:t>
            </w:r>
            <w:r w:rsidR="00665787">
              <w:rPr>
                <w:noProof/>
                <w:webHidden/>
              </w:rPr>
              <w:fldChar w:fldCharType="end"/>
            </w:r>
          </w:hyperlink>
        </w:p>
        <w:p w14:paraId="67F52EE2" w14:textId="32AF3EAF" w:rsidR="00665787" w:rsidRDefault="007E1155">
          <w:pPr>
            <w:pStyle w:val="TM2"/>
            <w:tabs>
              <w:tab w:val="left" w:pos="880"/>
              <w:tab w:val="right" w:leader="dot" w:pos="9062"/>
            </w:tabs>
            <w:rPr>
              <w:rFonts w:asciiTheme="minorHAnsi" w:eastAsiaTheme="minorEastAsia" w:hAnsiTheme="minorHAnsi" w:cstheme="minorBidi"/>
              <w:noProof/>
              <w:color w:val="auto"/>
            </w:rPr>
          </w:pPr>
          <w:hyperlink w:anchor="_Toc68016607" w:history="1">
            <w:r w:rsidR="00665787" w:rsidRPr="008A5F5A">
              <w:rPr>
                <w:rStyle w:val="Lienhypertexte"/>
                <w:rFonts w:eastAsia="Arial"/>
                <w:noProof/>
                <w14:scene3d>
                  <w14:camera w14:prst="orthographicFront"/>
                  <w14:lightRig w14:rig="threePt" w14:dir="t">
                    <w14:rot w14:lat="0" w14:lon="0" w14:rev="0"/>
                  </w14:lightRig>
                </w14:scene3d>
              </w:rPr>
              <w:t>8.2</w:t>
            </w:r>
            <w:r w:rsidR="00665787">
              <w:rPr>
                <w:rFonts w:asciiTheme="minorHAnsi" w:eastAsiaTheme="minorEastAsia" w:hAnsiTheme="minorHAnsi" w:cstheme="minorBidi"/>
                <w:noProof/>
                <w:color w:val="auto"/>
              </w:rPr>
              <w:tab/>
            </w:r>
            <w:r w:rsidR="00665787" w:rsidRPr="008A5F5A">
              <w:rPr>
                <w:rStyle w:val="Lienhypertexte"/>
                <w:rFonts w:eastAsia="Arial"/>
                <w:noProof/>
              </w:rPr>
              <w:t>Distribution Ultra Large Bande (5-862 MHz) + (950–2150 MHz).</w:t>
            </w:r>
            <w:r w:rsidR="00665787">
              <w:rPr>
                <w:noProof/>
                <w:webHidden/>
              </w:rPr>
              <w:tab/>
            </w:r>
            <w:r w:rsidR="00665787">
              <w:rPr>
                <w:noProof/>
                <w:webHidden/>
              </w:rPr>
              <w:fldChar w:fldCharType="begin"/>
            </w:r>
            <w:r w:rsidR="00665787">
              <w:rPr>
                <w:noProof/>
                <w:webHidden/>
              </w:rPr>
              <w:instrText xml:space="preserve"> PAGEREF _Toc68016607 \h </w:instrText>
            </w:r>
            <w:r w:rsidR="00665787">
              <w:rPr>
                <w:noProof/>
                <w:webHidden/>
              </w:rPr>
            </w:r>
            <w:r w:rsidR="00665787">
              <w:rPr>
                <w:noProof/>
                <w:webHidden/>
              </w:rPr>
              <w:fldChar w:fldCharType="separate"/>
            </w:r>
            <w:r w:rsidR="00294103">
              <w:rPr>
                <w:noProof/>
                <w:webHidden/>
              </w:rPr>
              <w:t>22</w:t>
            </w:r>
            <w:r w:rsidR="00665787">
              <w:rPr>
                <w:noProof/>
                <w:webHidden/>
              </w:rPr>
              <w:fldChar w:fldCharType="end"/>
            </w:r>
          </w:hyperlink>
        </w:p>
        <w:p w14:paraId="441478F5" w14:textId="3413C275"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08" w:history="1">
            <w:r w:rsidR="00665787" w:rsidRPr="008A5F5A">
              <w:rPr>
                <w:rStyle w:val="Lienhypertexte"/>
                <w:noProof/>
              </w:rPr>
              <w:t>8.2.1</w:t>
            </w:r>
            <w:r w:rsidR="00665787">
              <w:rPr>
                <w:rFonts w:asciiTheme="minorHAnsi" w:eastAsiaTheme="minorEastAsia" w:hAnsiTheme="minorHAnsi" w:cstheme="minorBidi"/>
                <w:noProof/>
                <w:color w:val="auto"/>
              </w:rPr>
              <w:tab/>
            </w:r>
            <w:r w:rsidR="00665787" w:rsidRPr="008A5F5A">
              <w:rPr>
                <w:rStyle w:val="Lienhypertexte"/>
                <w:noProof/>
              </w:rPr>
              <w:t>Alimentation électrique.</w:t>
            </w:r>
            <w:r w:rsidR="00665787">
              <w:rPr>
                <w:noProof/>
                <w:webHidden/>
              </w:rPr>
              <w:tab/>
            </w:r>
            <w:r w:rsidR="00665787">
              <w:rPr>
                <w:noProof/>
                <w:webHidden/>
              </w:rPr>
              <w:fldChar w:fldCharType="begin"/>
            </w:r>
            <w:r w:rsidR="00665787">
              <w:rPr>
                <w:noProof/>
                <w:webHidden/>
              </w:rPr>
              <w:instrText xml:space="preserve"> PAGEREF _Toc68016608 \h </w:instrText>
            </w:r>
            <w:r w:rsidR="00665787">
              <w:rPr>
                <w:noProof/>
                <w:webHidden/>
              </w:rPr>
            </w:r>
            <w:r w:rsidR="00665787">
              <w:rPr>
                <w:noProof/>
                <w:webHidden/>
              </w:rPr>
              <w:fldChar w:fldCharType="separate"/>
            </w:r>
            <w:r w:rsidR="00294103">
              <w:rPr>
                <w:noProof/>
                <w:webHidden/>
              </w:rPr>
              <w:t>22</w:t>
            </w:r>
            <w:r w:rsidR="00665787">
              <w:rPr>
                <w:noProof/>
                <w:webHidden/>
              </w:rPr>
              <w:fldChar w:fldCharType="end"/>
            </w:r>
          </w:hyperlink>
        </w:p>
        <w:p w14:paraId="60711536" w14:textId="2BFD5537"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09" w:history="1">
            <w:r w:rsidR="00665787" w:rsidRPr="008A5F5A">
              <w:rPr>
                <w:rStyle w:val="Lienhypertexte"/>
                <w:noProof/>
              </w:rPr>
              <w:t>8.2.2</w:t>
            </w:r>
            <w:r w:rsidR="00665787">
              <w:rPr>
                <w:rFonts w:asciiTheme="minorHAnsi" w:eastAsiaTheme="minorEastAsia" w:hAnsiTheme="minorHAnsi" w:cstheme="minorBidi"/>
                <w:noProof/>
                <w:color w:val="auto"/>
              </w:rPr>
              <w:tab/>
            </w:r>
            <w:r w:rsidR="00665787" w:rsidRPr="008A5F5A">
              <w:rPr>
                <w:rStyle w:val="Lienhypertexte"/>
                <w:noProof/>
              </w:rPr>
              <w:t>Amplificateurs.</w:t>
            </w:r>
            <w:r w:rsidR="00665787">
              <w:rPr>
                <w:noProof/>
                <w:webHidden/>
              </w:rPr>
              <w:tab/>
            </w:r>
            <w:r w:rsidR="00665787">
              <w:rPr>
                <w:noProof/>
                <w:webHidden/>
              </w:rPr>
              <w:fldChar w:fldCharType="begin"/>
            </w:r>
            <w:r w:rsidR="00665787">
              <w:rPr>
                <w:noProof/>
                <w:webHidden/>
              </w:rPr>
              <w:instrText xml:space="preserve"> PAGEREF _Toc68016609 \h </w:instrText>
            </w:r>
            <w:r w:rsidR="00665787">
              <w:rPr>
                <w:noProof/>
                <w:webHidden/>
              </w:rPr>
            </w:r>
            <w:r w:rsidR="00665787">
              <w:rPr>
                <w:noProof/>
                <w:webHidden/>
              </w:rPr>
              <w:fldChar w:fldCharType="separate"/>
            </w:r>
            <w:r w:rsidR="00294103">
              <w:rPr>
                <w:noProof/>
                <w:webHidden/>
              </w:rPr>
              <w:t>23</w:t>
            </w:r>
            <w:r w:rsidR="00665787">
              <w:rPr>
                <w:noProof/>
                <w:webHidden/>
              </w:rPr>
              <w:fldChar w:fldCharType="end"/>
            </w:r>
          </w:hyperlink>
        </w:p>
        <w:p w14:paraId="6D479A06" w14:textId="0F196B47"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10" w:history="1">
            <w:r w:rsidR="00665787" w:rsidRPr="008A5F5A">
              <w:rPr>
                <w:rStyle w:val="Lienhypertexte"/>
                <w:noProof/>
              </w:rPr>
              <w:t>8.2.3</w:t>
            </w:r>
            <w:r w:rsidR="00665787">
              <w:rPr>
                <w:rFonts w:asciiTheme="minorHAnsi" w:eastAsiaTheme="minorEastAsia" w:hAnsiTheme="minorHAnsi" w:cstheme="minorBidi"/>
                <w:noProof/>
                <w:color w:val="auto"/>
              </w:rPr>
              <w:tab/>
            </w:r>
            <w:r w:rsidR="00665787" w:rsidRPr="008A5F5A">
              <w:rPr>
                <w:rStyle w:val="Lienhypertexte"/>
                <w:noProof/>
              </w:rPr>
              <w:t>Répartition.</w:t>
            </w:r>
            <w:r w:rsidR="00665787">
              <w:rPr>
                <w:noProof/>
                <w:webHidden/>
              </w:rPr>
              <w:tab/>
            </w:r>
            <w:r w:rsidR="00665787">
              <w:rPr>
                <w:noProof/>
                <w:webHidden/>
              </w:rPr>
              <w:fldChar w:fldCharType="begin"/>
            </w:r>
            <w:r w:rsidR="00665787">
              <w:rPr>
                <w:noProof/>
                <w:webHidden/>
              </w:rPr>
              <w:instrText xml:space="preserve"> PAGEREF _Toc68016610 \h </w:instrText>
            </w:r>
            <w:r w:rsidR="00665787">
              <w:rPr>
                <w:noProof/>
                <w:webHidden/>
              </w:rPr>
            </w:r>
            <w:r w:rsidR="00665787">
              <w:rPr>
                <w:noProof/>
                <w:webHidden/>
              </w:rPr>
              <w:fldChar w:fldCharType="separate"/>
            </w:r>
            <w:r w:rsidR="00294103">
              <w:rPr>
                <w:noProof/>
                <w:webHidden/>
              </w:rPr>
              <w:t>23</w:t>
            </w:r>
            <w:r w:rsidR="00665787">
              <w:rPr>
                <w:noProof/>
                <w:webHidden/>
              </w:rPr>
              <w:fldChar w:fldCharType="end"/>
            </w:r>
          </w:hyperlink>
        </w:p>
        <w:p w14:paraId="6EECB71C" w14:textId="5BD7991A"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11" w:history="1">
            <w:r w:rsidR="00665787" w:rsidRPr="008A5F5A">
              <w:rPr>
                <w:rStyle w:val="Lienhypertexte"/>
                <w:noProof/>
              </w:rPr>
              <w:t>8.2.4</w:t>
            </w:r>
            <w:r w:rsidR="00665787">
              <w:rPr>
                <w:rFonts w:asciiTheme="minorHAnsi" w:eastAsiaTheme="minorEastAsia" w:hAnsiTheme="minorHAnsi" w:cstheme="minorBidi"/>
                <w:noProof/>
                <w:color w:val="auto"/>
              </w:rPr>
              <w:tab/>
            </w:r>
            <w:r w:rsidR="00665787" w:rsidRPr="008A5F5A">
              <w:rPr>
                <w:rStyle w:val="Lienhypertexte"/>
                <w:noProof/>
              </w:rPr>
              <w:t>Commutateurs.</w:t>
            </w:r>
            <w:r w:rsidR="00665787">
              <w:rPr>
                <w:noProof/>
                <w:webHidden/>
              </w:rPr>
              <w:tab/>
            </w:r>
            <w:r w:rsidR="00665787">
              <w:rPr>
                <w:noProof/>
                <w:webHidden/>
              </w:rPr>
              <w:fldChar w:fldCharType="begin"/>
            </w:r>
            <w:r w:rsidR="00665787">
              <w:rPr>
                <w:noProof/>
                <w:webHidden/>
              </w:rPr>
              <w:instrText xml:space="preserve"> PAGEREF _Toc68016611 \h </w:instrText>
            </w:r>
            <w:r w:rsidR="00665787">
              <w:rPr>
                <w:noProof/>
                <w:webHidden/>
              </w:rPr>
            </w:r>
            <w:r w:rsidR="00665787">
              <w:rPr>
                <w:noProof/>
                <w:webHidden/>
              </w:rPr>
              <w:fldChar w:fldCharType="separate"/>
            </w:r>
            <w:r w:rsidR="00294103">
              <w:rPr>
                <w:noProof/>
                <w:webHidden/>
              </w:rPr>
              <w:t>24</w:t>
            </w:r>
            <w:r w:rsidR="00665787">
              <w:rPr>
                <w:noProof/>
                <w:webHidden/>
              </w:rPr>
              <w:fldChar w:fldCharType="end"/>
            </w:r>
          </w:hyperlink>
        </w:p>
        <w:p w14:paraId="0A39B2C6" w14:textId="5D27B627"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12" w:history="1">
            <w:r w:rsidR="00665787" w:rsidRPr="008A5F5A">
              <w:rPr>
                <w:rStyle w:val="Lienhypertexte"/>
                <w:noProof/>
              </w:rPr>
              <w:t>8.2.5</w:t>
            </w:r>
            <w:r w:rsidR="00665787">
              <w:rPr>
                <w:rFonts w:asciiTheme="minorHAnsi" w:eastAsiaTheme="minorEastAsia" w:hAnsiTheme="minorHAnsi" w:cstheme="minorBidi"/>
                <w:noProof/>
                <w:color w:val="auto"/>
              </w:rPr>
              <w:tab/>
            </w:r>
            <w:r w:rsidR="00665787" w:rsidRPr="008A5F5A">
              <w:rPr>
                <w:rStyle w:val="Lienhypertexte"/>
                <w:noProof/>
              </w:rPr>
              <w:t>Coupleurs terrestres.</w:t>
            </w:r>
            <w:r w:rsidR="00665787">
              <w:rPr>
                <w:noProof/>
                <w:webHidden/>
              </w:rPr>
              <w:tab/>
            </w:r>
            <w:r w:rsidR="00665787">
              <w:rPr>
                <w:noProof/>
                <w:webHidden/>
              </w:rPr>
              <w:fldChar w:fldCharType="begin"/>
            </w:r>
            <w:r w:rsidR="00665787">
              <w:rPr>
                <w:noProof/>
                <w:webHidden/>
              </w:rPr>
              <w:instrText xml:space="preserve"> PAGEREF _Toc68016612 \h </w:instrText>
            </w:r>
            <w:r w:rsidR="00665787">
              <w:rPr>
                <w:noProof/>
                <w:webHidden/>
              </w:rPr>
            </w:r>
            <w:r w:rsidR="00665787">
              <w:rPr>
                <w:noProof/>
                <w:webHidden/>
              </w:rPr>
              <w:fldChar w:fldCharType="separate"/>
            </w:r>
            <w:r w:rsidR="00294103">
              <w:rPr>
                <w:noProof/>
                <w:webHidden/>
              </w:rPr>
              <w:t>24</w:t>
            </w:r>
            <w:r w:rsidR="00665787">
              <w:rPr>
                <w:noProof/>
                <w:webHidden/>
              </w:rPr>
              <w:fldChar w:fldCharType="end"/>
            </w:r>
          </w:hyperlink>
        </w:p>
        <w:p w14:paraId="628C044F" w14:textId="7AAC81E8"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13" w:history="1">
            <w:r w:rsidR="00665787" w:rsidRPr="008A5F5A">
              <w:rPr>
                <w:rStyle w:val="Lienhypertexte"/>
                <w:noProof/>
              </w:rPr>
              <w:t>8.2.6</w:t>
            </w:r>
            <w:r w:rsidR="00665787">
              <w:rPr>
                <w:rFonts w:asciiTheme="minorHAnsi" w:eastAsiaTheme="minorEastAsia" w:hAnsiTheme="minorHAnsi" w:cstheme="minorBidi"/>
                <w:noProof/>
                <w:color w:val="auto"/>
              </w:rPr>
              <w:tab/>
            </w:r>
            <w:r w:rsidR="00665787" w:rsidRPr="008A5F5A">
              <w:rPr>
                <w:rStyle w:val="Lienhypertexte"/>
                <w:noProof/>
              </w:rPr>
              <w:t>Câbles.</w:t>
            </w:r>
            <w:r w:rsidR="00665787">
              <w:rPr>
                <w:noProof/>
                <w:webHidden/>
              </w:rPr>
              <w:tab/>
            </w:r>
            <w:r w:rsidR="00665787">
              <w:rPr>
                <w:noProof/>
                <w:webHidden/>
              </w:rPr>
              <w:fldChar w:fldCharType="begin"/>
            </w:r>
            <w:r w:rsidR="00665787">
              <w:rPr>
                <w:noProof/>
                <w:webHidden/>
              </w:rPr>
              <w:instrText xml:space="preserve"> PAGEREF _Toc68016613 \h </w:instrText>
            </w:r>
            <w:r w:rsidR="00665787">
              <w:rPr>
                <w:noProof/>
                <w:webHidden/>
              </w:rPr>
            </w:r>
            <w:r w:rsidR="00665787">
              <w:rPr>
                <w:noProof/>
                <w:webHidden/>
              </w:rPr>
              <w:fldChar w:fldCharType="separate"/>
            </w:r>
            <w:r w:rsidR="00294103">
              <w:rPr>
                <w:noProof/>
                <w:webHidden/>
              </w:rPr>
              <w:t>24</w:t>
            </w:r>
            <w:r w:rsidR="00665787">
              <w:rPr>
                <w:noProof/>
                <w:webHidden/>
              </w:rPr>
              <w:fldChar w:fldCharType="end"/>
            </w:r>
          </w:hyperlink>
        </w:p>
        <w:p w14:paraId="308E3540" w14:textId="7E73A176"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14" w:history="1">
            <w:r w:rsidR="00665787" w:rsidRPr="008A5F5A">
              <w:rPr>
                <w:rStyle w:val="Lienhypertexte"/>
                <w:noProof/>
              </w:rPr>
              <w:t>8.2.6.1</w:t>
            </w:r>
            <w:r w:rsidR="00665787">
              <w:rPr>
                <w:rFonts w:asciiTheme="minorHAnsi" w:eastAsiaTheme="minorEastAsia" w:hAnsiTheme="minorHAnsi" w:cstheme="minorBidi"/>
                <w:noProof/>
                <w:color w:val="auto"/>
              </w:rPr>
              <w:tab/>
            </w:r>
            <w:r w:rsidR="00665787" w:rsidRPr="008A5F5A">
              <w:rPr>
                <w:rStyle w:val="Lienhypertexte"/>
                <w:noProof/>
              </w:rPr>
              <w:t>Pénétration et cheminement des câbles.</w:t>
            </w:r>
            <w:r w:rsidR="00665787">
              <w:rPr>
                <w:noProof/>
                <w:webHidden/>
              </w:rPr>
              <w:tab/>
            </w:r>
            <w:r w:rsidR="00665787">
              <w:rPr>
                <w:noProof/>
                <w:webHidden/>
              </w:rPr>
              <w:fldChar w:fldCharType="begin"/>
            </w:r>
            <w:r w:rsidR="00665787">
              <w:rPr>
                <w:noProof/>
                <w:webHidden/>
              </w:rPr>
              <w:instrText xml:space="preserve"> PAGEREF _Toc68016614 \h </w:instrText>
            </w:r>
            <w:r w:rsidR="00665787">
              <w:rPr>
                <w:noProof/>
                <w:webHidden/>
              </w:rPr>
            </w:r>
            <w:r w:rsidR="00665787">
              <w:rPr>
                <w:noProof/>
                <w:webHidden/>
              </w:rPr>
              <w:fldChar w:fldCharType="separate"/>
            </w:r>
            <w:r w:rsidR="00294103">
              <w:rPr>
                <w:noProof/>
                <w:webHidden/>
              </w:rPr>
              <w:t>25</w:t>
            </w:r>
            <w:r w:rsidR="00665787">
              <w:rPr>
                <w:noProof/>
                <w:webHidden/>
              </w:rPr>
              <w:fldChar w:fldCharType="end"/>
            </w:r>
          </w:hyperlink>
        </w:p>
        <w:p w14:paraId="5A9D96F7" w14:textId="4A315090" w:rsidR="00665787" w:rsidRDefault="007E1155">
          <w:pPr>
            <w:pStyle w:val="TM5"/>
            <w:tabs>
              <w:tab w:val="left" w:pos="1956"/>
              <w:tab w:val="right" w:leader="dot" w:pos="9062"/>
            </w:tabs>
            <w:rPr>
              <w:rFonts w:asciiTheme="minorHAnsi" w:eastAsiaTheme="minorEastAsia" w:hAnsiTheme="minorHAnsi" w:cstheme="minorBidi"/>
              <w:noProof/>
              <w:color w:val="auto"/>
            </w:rPr>
          </w:pPr>
          <w:hyperlink w:anchor="_Toc68016615" w:history="1">
            <w:r w:rsidR="00665787" w:rsidRPr="008A5F5A">
              <w:rPr>
                <w:rStyle w:val="Lienhypertexte"/>
                <w:noProof/>
              </w:rPr>
              <w:t>8.2.6.1.1</w:t>
            </w:r>
            <w:r w:rsidR="00665787">
              <w:rPr>
                <w:rFonts w:asciiTheme="minorHAnsi" w:eastAsiaTheme="minorEastAsia" w:hAnsiTheme="minorHAnsi" w:cstheme="minorBidi"/>
                <w:noProof/>
                <w:color w:val="auto"/>
              </w:rPr>
              <w:tab/>
            </w:r>
            <w:r w:rsidR="00665787" w:rsidRPr="008A5F5A">
              <w:rPr>
                <w:rStyle w:val="Lienhypertexte"/>
                <w:noProof/>
              </w:rPr>
              <w:t>Liaisons extérieures.</w:t>
            </w:r>
            <w:r w:rsidR="00665787">
              <w:rPr>
                <w:noProof/>
                <w:webHidden/>
              </w:rPr>
              <w:tab/>
            </w:r>
            <w:r w:rsidR="00665787">
              <w:rPr>
                <w:noProof/>
                <w:webHidden/>
              </w:rPr>
              <w:fldChar w:fldCharType="begin"/>
            </w:r>
            <w:r w:rsidR="00665787">
              <w:rPr>
                <w:noProof/>
                <w:webHidden/>
              </w:rPr>
              <w:instrText xml:space="preserve"> PAGEREF _Toc68016615 \h </w:instrText>
            </w:r>
            <w:r w:rsidR="00665787">
              <w:rPr>
                <w:noProof/>
                <w:webHidden/>
              </w:rPr>
            </w:r>
            <w:r w:rsidR="00665787">
              <w:rPr>
                <w:noProof/>
                <w:webHidden/>
              </w:rPr>
              <w:fldChar w:fldCharType="separate"/>
            </w:r>
            <w:r w:rsidR="00294103">
              <w:rPr>
                <w:noProof/>
                <w:webHidden/>
              </w:rPr>
              <w:t>25</w:t>
            </w:r>
            <w:r w:rsidR="00665787">
              <w:rPr>
                <w:noProof/>
                <w:webHidden/>
              </w:rPr>
              <w:fldChar w:fldCharType="end"/>
            </w:r>
          </w:hyperlink>
        </w:p>
        <w:p w14:paraId="6AB55CD7" w14:textId="6BA2107C" w:rsidR="00665787" w:rsidRDefault="007E1155">
          <w:pPr>
            <w:pStyle w:val="TM5"/>
            <w:tabs>
              <w:tab w:val="left" w:pos="1956"/>
              <w:tab w:val="right" w:leader="dot" w:pos="9062"/>
            </w:tabs>
            <w:rPr>
              <w:rFonts w:asciiTheme="minorHAnsi" w:eastAsiaTheme="minorEastAsia" w:hAnsiTheme="minorHAnsi" w:cstheme="minorBidi"/>
              <w:noProof/>
              <w:color w:val="auto"/>
            </w:rPr>
          </w:pPr>
          <w:hyperlink w:anchor="_Toc68016616" w:history="1">
            <w:r w:rsidR="00665787" w:rsidRPr="008A5F5A">
              <w:rPr>
                <w:rStyle w:val="Lienhypertexte"/>
                <w:noProof/>
              </w:rPr>
              <w:t>8.2.6.1.2</w:t>
            </w:r>
            <w:r w:rsidR="00665787">
              <w:rPr>
                <w:rFonts w:asciiTheme="minorHAnsi" w:eastAsiaTheme="minorEastAsia" w:hAnsiTheme="minorHAnsi" w:cstheme="minorBidi"/>
                <w:noProof/>
                <w:color w:val="auto"/>
              </w:rPr>
              <w:tab/>
            </w:r>
            <w:r w:rsidR="00665787" w:rsidRPr="008A5F5A">
              <w:rPr>
                <w:rStyle w:val="Lienhypertexte"/>
                <w:noProof/>
              </w:rPr>
              <w:t>Pénétration dans les bâtiments.</w:t>
            </w:r>
            <w:r w:rsidR="00665787">
              <w:rPr>
                <w:noProof/>
                <w:webHidden/>
              </w:rPr>
              <w:tab/>
            </w:r>
            <w:r w:rsidR="00665787">
              <w:rPr>
                <w:noProof/>
                <w:webHidden/>
              </w:rPr>
              <w:fldChar w:fldCharType="begin"/>
            </w:r>
            <w:r w:rsidR="00665787">
              <w:rPr>
                <w:noProof/>
                <w:webHidden/>
              </w:rPr>
              <w:instrText xml:space="preserve"> PAGEREF _Toc68016616 \h </w:instrText>
            </w:r>
            <w:r w:rsidR="00665787">
              <w:rPr>
                <w:noProof/>
                <w:webHidden/>
              </w:rPr>
            </w:r>
            <w:r w:rsidR="00665787">
              <w:rPr>
                <w:noProof/>
                <w:webHidden/>
              </w:rPr>
              <w:fldChar w:fldCharType="separate"/>
            </w:r>
            <w:r w:rsidR="00294103">
              <w:rPr>
                <w:noProof/>
                <w:webHidden/>
              </w:rPr>
              <w:t>25</w:t>
            </w:r>
            <w:r w:rsidR="00665787">
              <w:rPr>
                <w:noProof/>
                <w:webHidden/>
              </w:rPr>
              <w:fldChar w:fldCharType="end"/>
            </w:r>
          </w:hyperlink>
        </w:p>
        <w:p w14:paraId="4AB79F83" w14:textId="3B019959" w:rsidR="00665787" w:rsidRDefault="007E1155">
          <w:pPr>
            <w:pStyle w:val="TM5"/>
            <w:tabs>
              <w:tab w:val="left" w:pos="1956"/>
              <w:tab w:val="right" w:leader="dot" w:pos="9062"/>
            </w:tabs>
            <w:rPr>
              <w:rFonts w:asciiTheme="minorHAnsi" w:eastAsiaTheme="minorEastAsia" w:hAnsiTheme="minorHAnsi" w:cstheme="minorBidi"/>
              <w:noProof/>
              <w:color w:val="auto"/>
            </w:rPr>
          </w:pPr>
          <w:hyperlink w:anchor="_Toc68016617" w:history="1">
            <w:r w:rsidR="00665787" w:rsidRPr="008A5F5A">
              <w:rPr>
                <w:rStyle w:val="Lienhypertexte"/>
                <w:noProof/>
              </w:rPr>
              <w:t>8.2.6.1.3</w:t>
            </w:r>
            <w:r w:rsidR="00665787">
              <w:rPr>
                <w:rFonts w:asciiTheme="minorHAnsi" w:eastAsiaTheme="minorEastAsia" w:hAnsiTheme="minorHAnsi" w:cstheme="minorBidi"/>
                <w:noProof/>
                <w:color w:val="auto"/>
              </w:rPr>
              <w:tab/>
            </w:r>
            <w:r w:rsidR="00665787" w:rsidRPr="008A5F5A">
              <w:rPr>
                <w:rStyle w:val="Lienhypertexte"/>
                <w:noProof/>
              </w:rPr>
              <w:t>Cheminement des câbles dans les bâtiments.</w:t>
            </w:r>
            <w:r w:rsidR="00665787">
              <w:rPr>
                <w:noProof/>
                <w:webHidden/>
              </w:rPr>
              <w:tab/>
            </w:r>
            <w:r w:rsidR="00665787">
              <w:rPr>
                <w:noProof/>
                <w:webHidden/>
              </w:rPr>
              <w:fldChar w:fldCharType="begin"/>
            </w:r>
            <w:r w:rsidR="00665787">
              <w:rPr>
                <w:noProof/>
                <w:webHidden/>
              </w:rPr>
              <w:instrText xml:space="preserve"> PAGEREF _Toc68016617 \h </w:instrText>
            </w:r>
            <w:r w:rsidR="00665787">
              <w:rPr>
                <w:noProof/>
                <w:webHidden/>
              </w:rPr>
            </w:r>
            <w:r w:rsidR="00665787">
              <w:rPr>
                <w:noProof/>
                <w:webHidden/>
              </w:rPr>
              <w:fldChar w:fldCharType="separate"/>
            </w:r>
            <w:r w:rsidR="00294103">
              <w:rPr>
                <w:noProof/>
                <w:webHidden/>
              </w:rPr>
              <w:t>26</w:t>
            </w:r>
            <w:r w:rsidR="00665787">
              <w:rPr>
                <w:noProof/>
                <w:webHidden/>
              </w:rPr>
              <w:fldChar w:fldCharType="end"/>
            </w:r>
          </w:hyperlink>
        </w:p>
        <w:p w14:paraId="016F44A7" w14:textId="00741495"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18" w:history="1">
            <w:r w:rsidR="00665787" w:rsidRPr="008A5F5A">
              <w:rPr>
                <w:rStyle w:val="Lienhypertexte"/>
                <w:noProof/>
              </w:rPr>
              <w:t>8.2.6.2</w:t>
            </w:r>
            <w:r w:rsidR="00665787">
              <w:rPr>
                <w:rFonts w:asciiTheme="minorHAnsi" w:eastAsiaTheme="minorEastAsia" w:hAnsiTheme="minorHAnsi" w:cstheme="minorBidi"/>
                <w:noProof/>
                <w:color w:val="auto"/>
              </w:rPr>
              <w:tab/>
            </w:r>
            <w:r w:rsidR="00665787" w:rsidRPr="008A5F5A">
              <w:rPr>
                <w:rStyle w:val="Lienhypertexte"/>
                <w:noProof/>
              </w:rPr>
              <w:t>HNI (Home Network Interface)</w:t>
            </w:r>
            <w:r w:rsidR="00665787">
              <w:rPr>
                <w:noProof/>
                <w:webHidden/>
              </w:rPr>
              <w:tab/>
            </w:r>
            <w:r w:rsidR="00665787">
              <w:rPr>
                <w:noProof/>
                <w:webHidden/>
              </w:rPr>
              <w:fldChar w:fldCharType="begin"/>
            </w:r>
            <w:r w:rsidR="00665787">
              <w:rPr>
                <w:noProof/>
                <w:webHidden/>
              </w:rPr>
              <w:instrText xml:space="preserve"> PAGEREF _Toc68016618 \h </w:instrText>
            </w:r>
            <w:r w:rsidR="00665787">
              <w:rPr>
                <w:noProof/>
                <w:webHidden/>
              </w:rPr>
            </w:r>
            <w:r w:rsidR="00665787">
              <w:rPr>
                <w:noProof/>
                <w:webHidden/>
              </w:rPr>
              <w:fldChar w:fldCharType="separate"/>
            </w:r>
            <w:r w:rsidR="00294103">
              <w:rPr>
                <w:noProof/>
                <w:webHidden/>
              </w:rPr>
              <w:t>26</w:t>
            </w:r>
            <w:r w:rsidR="00665787">
              <w:rPr>
                <w:noProof/>
                <w:webHidden/>
              </w:rPr>
              <w:fldChar w:fldCharType="end"/>
            </w:r>
          </w:hyperlink>
        </w:p>
        <w:p w14:paraId="24A968E7" w14:textId="23762EFE"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19" w:history="1">
            <w:r w:rsidR="00665787" w:rsidRPr="008A5F5A">
              <w:rPr>
                <w:rStyle w:val="Lienhypertexte"/>
                <w:noProof/>
              </w:rPr>
              <w:t>8.2.6.3</w:t>
            </w:r>
            <w:r w:rsidR="00665787">
              <w:rPr>
                <w:rFonts w:asciiTheme="minorHAnsi" w:eastAsiaTheme="minorEastAsia" w:hAnsiTheme="minorHAnsi" w:cstheme="minorBidi"/>
                <w:noProof/>
                <w:color w:val="auto"/>
              </w:rPr>
              <w:tab/>
            </w:r>
            <w:r w:rsidR="00665787" w:rsidRPr="008A5F5A">
              <w:rPr>
                <w:rStyle w:val="Lienhypertexte"/>
                <w:noProof/>
              </w:rPr>
              <w:t>Prises terminales Coaxial.</w:t>
            </w:r>
            <w:r w:rsidR="00665787">
              <w:rPr>
                <w:noProof/>
                <w:webHidden/>
              </w:rPr>
              <w:tab/>
            </w:r>
            <w:r w:rsidR="00665787">
              <w:rPr>
                <w:noProof/>
                <w:webHidden/>
              </w:rPr>
              <w:fldChar w:fldCharType="begin"/>
            </w:r>
            <w:r w:rsidR="00665787">
              <w:rPr>
                <w:noProof/>
                <w:webHidden/>
              </w:rPr>
              <w:instrText xml:space="preserve"> PAGEREF _Toc68016619 \h </w:instrText>
            </w:r>
            <w:r w:rsidR="00665787">
              <w:rPr>
                <w:noProof/>
                <w:webHidden/>
              </w:rPr>
            </w:r>
            <w:r w:rsidR="00665787">
              <w:rPr>
                <w:noProof/>
                <w:webHidden/>
              </w:rPr>
              <w:fldChar w:fldCharType="separate"/>
            </w:r>
            <w:r w:rsidR="00294103">
              <w:rPr>
                <w:noProof/>
                <w:webHidden/>
              </w:rPr>
              <w:t>26</w:t>
            </w:r>
            <w:r w:rsidR="00665787">
              <w:rPr>
                <w:noProof/>
                <w:webHidden/>
              </w:rPr>
              <w:fldChar w:fldCharType="end"/>
            </w:r>
          </w:hyperlink>
        </w:p>
        <w:p w14:paraId="122A1C2C" w14:textId="72DA3F5F"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20" w:history="1">
            <w:r w:rsidR="00665787" w:rsidRPr="008A5F5A">
              <w:rPr>
                <w:rStyle w:val="Lienhypertexte"/>
                <w:noProof/>
              </w:rPr>
              <w:t>8.2.6.4</w:t>
            </w:r>
            <w:r w:rsidR="00665787">
              <w:rPr>
                <w:rFonts w:asciiTheme="minorHAnsi" w:eastAsiaTheme="minorEastAsia" w:hAnsiTheme="minorHAnsi" w:cstheme="minorBidi"/>
                <w:noProof/>
                <w:color w:val="auto"/>
              </w:rPr>
              <w:tab/>
            </w:r>
            <w:r w:rsidR="00665787" w:rsidRPr="008A5F5A">
              <w:rPr>
                <w:rStyle w:val="Lienhypertexte"/>
                <w:noProof/>
              </w:rPr>
              <w:t>Pièces à desservir.</w:t>
            </w:r>
            <w:r w:rsidR="00665787">
              <w:rPr>
                <w:noProof/>
                <w:webHidden/>
              </w:rPr>
              <w:tab/>
            </w:r>
            <w:r w:rsidR="00665787">
              <w:rPr>
                <w:noProof/>
                <w:webHidden/>
              </w:rPr>
              <w:fldChar w:fldCharType="begin"/>
            </w:r>
            <w:r w:rsidR="00665787">
              <w:rPr>
                <w:noProof/>
                <w:webHidden/>
              </w:rPr>
              <w:instrText xml:space="preserve"> PAGEREF _Toc68016620 \h </w:instrText>
            </w:r>
            <w:r w:rsidR="00665787">
              <w:rPr>
                <w:noProof/>
                <w:webHidden/>
              </w:rPr>
            </w:r>
            <w:r w:rsidR="00665787">
              <w:rPr>
                <w:noProof/>
                <w:webHidden/>
              </w:rPr>
              <w:fldChar w:fldCharType="separate"/>
            </w:r>
            <w:r w:rsidR="00294103">
              <w:rPr>
                <w:noProof/>
                <w:webHidden/>
              </w:rPr>
              <w:t>27</w:t>
            </w:r>
            <w:r w:rsidR="00665787">
              <w:rPr>
                <w:noProof/>
                <w:webHidden/>
              </w:rPr>
              <w:fldChar w:fldCharType="end"/>
            </w:r>
          </w:hyperlink>
        </w:p>
        <w:p w14:paraId="74877014" w14:textId="4955B4F5"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21" w:history="1">
            <w:r w:rsidR="00665787" w:rsidRPr="008A5F5A">
              <w:rPr>
                <w:rStyle w:val="Lienhypertexte"/>
                <w:noProof/>
              </w:rPr>
              <w:t>8.2.7</w:t>
            </w:r>
            <w:r w:rsidR="00665787">
              <w:rPr>
                <w:rFonts w:asciiTheme="minorHAnsi" w:eastAsiaTheme="minorEastAsia" w:hAnsiTheme="minorHAnsi" w:cstheme="minorBidi"/>
                <w:noProof/>
                <w:color w:val="auto"/>
              </w:rPr>
              <w:tab/>
            </w:r>
            <w:r w:rsidR="00665787" w:rsidRPr="008A5F5A">
              <w:rPr>
                <w:rStyle w:val="Lienhypertexte"/>
                <w:noProof/>
              </w:rPr>
              <w:t>Niveaux et qualité du signal aux prises</w:t>
            </w:r>
            <w:r w:rsidR="00665787">
              <w:rPr>
                <w:noProof/>
                <w:webHidden/>
              </w:rPr>
              <w:tab/>
            </w:r>
            <w:r w:rsidR="00665787">
              <w:rPr>
                <w:noProof/>
                <w:webHidden/>
              </w:rPr>
              <w:fldChar w:fldCharType="begin"/>
            </w:r>
            <w:r w:rsidR="00665787">
              <w:rPr>
                <w:noProof/>
                <w:webHidden/>
              </w:rPr>
              <w:instrText xml:space="preserve"> PAGEREF _Toc68016621 \h </w:instrText>
            </w:r>
            <w:r w:rsidR="00665787">
              <w:rPr>
                <w:noProof/>
                <w:webHidden/>
              </w:rPr>
            </w:r>
            <w:r w:rsidR="00665787">
              <w:rPr>
                <w:noProof/>
                <w:webHidden/>
              </w:rPr>
              <w:fldChar w:fldCharType="separate"/>
            </w:r>
            <w:r w:rsidR="00294103">
              <w:rPr>
                <w:noProof/>
                <w:webHidden/>
              </w:rPr>
              <w:t>27</w:t>
            </w:r>
            <w:r w:rsidR="00665787">
              <w:rPr>
                <w:noProof/>
                <w:webHidden/>
              </w:rPr>
              <w:fldChar w:fldCharType="end"/>
            </w:r>
          </w:hyperlink>
        </w:p>
        <w:p w14:paraId="0AE39848" w14:textId="7E88EAF4"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22" w:history="1">
            <w:r w:rsidR="00665787" w:rsidRPr="008A5F5A">
              <w:rPr>
                <w:rStyle w:val="Lienhypertexte"/>
                <w:noProof/>
              </w:rPr>
              <w:t>8.2.7.1</w:t>
            </w:r>
            <w:r w:rsidR="00665787">
              <w:rPr>
                <w:rFonts w:asciiTheme="minorHAnsi" w:eastAsiaTheme="minorEastAsia" w:hAnsiTheme="minorHAnsi" w:cstheme="minorBidi"/>
                <w:noProof/>
                <w:color w:val="auto"/>
              </w:rPr>
              <w:tab/>
            </w:r>
            <w:r w:rsidR="00665787" w:rsidRPr="008A5F5A">
              <w:rPr>
                <w:rStyle w:val="Lienhypertexte"/>
                <w:noProof/>
              </w:rPr>
              <w:t>Niveaux.</w:t>
            </w:r>
            <w:r w:rsidR="00665787">
              <w:rPr>
                <w:noProof/>
                <w:webHidden/>
              </w:rPr>
              <w:tab/>
            </w:r>
            <w:r w:rsidR="00665787">
              <w:rPr>
                <w:noProof/>
                <w:webHidden/>
              </w:rPr>
              <w:fldChar w:fldCharType="begin"/>
            </w:r>
            <w:r w:rsidR="00665787">
              <w:rPr>
                <w:noProof/>
                <w:webHidden/>
              </w:rPr>
              <w:instrText xml:space="preserve"> PAGEREF _Toc68016622 \h </w:instrText>
            </w:r>
            <w:r w:rsidR="00665787">
              <w:rPr>
                <w:noProof/>
                <w:webHidden/>
              </w:rPr>
            </w:r>
            <w:r w:rsidR="00665787">
              <w:rPr>
                <w:noProof/>
                <w:webHidden/>
              </w:rPr>
              <w:fldChar w:fldCharType="separate"/>
            </w:r>
            <w:r w:rsidR="00294103">
              <w:rPr>
                <w:noProof/>
                <w:webHidden/>
              </w:rPr>
              <w:t>27</w:t>
            </w:r>
            <w:r w:rsidR="00665787">
              <w:rPr>
                <w:noProof/>
                <w:webHidden/>
              </w:rPr>
              <w:fldChar w:fldCharType="end"/>
            </w:r>
          </w:hyperlink>
        </w:p>
        <w:p w14:paraId="5855B854" w14:textId="5DE6E229" w:rsidR="00665787" w:rsidRDefault="007E1155">
          <w:pPr>
            <w:pStyle w:val="TM3"/>
            <w:tabs>
              <w:tab w:val="left" w:pos="1320"/>
              <w:tab w:val="right" w:leader="dot" w:pos="9062"/>
            </w:tabs>
            <w:rPr>
              <w:rFonts w:asciiTheme="minorHAnsi" w:eastAsiaTheme="minorEastAsia" w:hAnsiTheme="minorHAnsi" w:cstheme="minorBidi"/>
              <w:noProof/>
              <w:color w:val="auto"/>
            </w:rPr>
          </w:pPr>
          <w:hyperlink w:anchor="_Toc68016623" w:history="1">
            <w:r w:rsidR="00665787" w:rsidRPr="008A5F5A">
              <w:rPr>
                <w:rStyle w:val="Lienhypertexte"/>
                <w:noProof/>
              </w:rPr>
              <w:t>8.2.8</w:t>
            </w:r>
            <w:r w:rsidR="00665787">
              <w:rPr>
                <w:rFonts w:asciiTheme="minorHAnsi" w:eastAsiaTheme="minorEastAsia" w:hAnsiTheme="minorHAnsi" w:cstheme="minorBidi"/>
                <w:noProof/>
                <w:color w:val="auto"/>
              </w:rPr>
              <w:tab/>
            </w:r>
            <w:r w:rsidR="00665787" w:rsidRPr="008A5F5A">
              <w:rPr>
                <w:rStyle w:val="Lienhypertexte"/>
                <w:noProof/>
              </w:rPr>
              <w:t>Distribution sur RJ45.</w:t>
            </w:r>
            <w:r w:rsidR="00665787">
              <w:rPr>
                <w:noProof/>
                <w:webHidden/>
              </w:rPr>
              <w:tab/>
            </w:r>
            <w:r w:rsidR="00665787">
              <w:rPr>
                <w:noProof/>
                <w:webHidden/>
              </w:rPr>
              <w:fldChar w:fldCharType="begin"/>
            </w:r>
            <w:r w:rsidR="00665787">
              <w:rPr>
                <w:noProof/>
                <w:webHidden/>
              </w:rPr>
              <w:instrText xml:space="preserve"> PAGEREF _Toc68016623 \h </w:instrText>
            </w:r>
            <w:r w:rsidR="00665787">
              <w:rPr>
                <w:noProof/>
                <w:webHidden/>
              </w:rPr>
            </w:r>
            <w:r w:rsidR="00665787">
              <w:rPr>
                <w:noProof/>
                <w:webHidden/>
              </w:rPr>
              <w:fldChar w:fldCharType="separate"/>
            </w:r>
            <w:r w:rsidR="00294103">
              <w:rPr>
                <w:noProof/>
                <w:webHidden/>
              </w:rPr>
              <w:t>27</w:t>
            </w:r>
            <w:r w:rsidR="00665787">
              <w:rPr>
                <w:noProof/>
                <w:webHidden/>
              </w:rPr>
              <w:fldChar w:fldCharType="end"/>
            </w:r>
          </w:hyperlink>
        </w:p>
        <w:p w14:paraId="6B8D54DE" w14:textId="10FB896D" w:rsidR="00665787" w:rsidRDefault="007E1155">
          <w:pPr>
            <w:pStyle w:val="TM4"/>
            <w:tabs>
              <w:tab w:val="left" w:pos="1760"/>
              <w:tab w:val="right" w:leader="dot" w:pos="9062"/>
            </w:tabs>
            <w:rPr>
              <w:rFonts w:asciiTheme="minorHAnsi" w:eastAsiaTheme="minorEastAsia" w:hAnsiTheme="minorHAnsi" w:cstheme="minorBidi"/>
              <w:noProof/>
              <w:color w:val="auto"/>
            </w:rPr>
          </w:pPr>
          <w:hyperlink w:anchor="_Toc68016624" w:history="1">
            <w:r w:rsidR="00665787" w:rsidRPr="008A5F5A">
              <w:rPr>
                <w:rStyle w:val="Lienhypertexte"/>
                <w:noProof/>
              </w:rPr>
              <w:t>8.2.8.1</w:t>
            </w:r>
            <w:r w:rsidR="00665787">
              <w:rPr>
                <w:rFonts w:asciiTheme="minorHAnsi" w:eastAsiaTheme="minorEastAsia" w:hAnsiTheme="minorHAnsi" w:cstheme="minorBidi"/>
                <w:noProof/>
                <w:color w:val="auto"/>
              </w:rPr>
              <w:tab/>
            </w:r>
            <w:r w:rsidR="00665787" w:rsidRPr="008A5F5A">
              <w:rPr>
                <w:rStyle w:val="Lienhypertexte"/>
                <w:noProof/>
              </w:rPr>
              <w:t>Câblage résidentiel d’un réseau de communication (RJ 45).</w:t>
            </w:r>
            <w:r w:rsidR="00665787">
              <w:rPr>
                <w:noProof/>
                <w:webHidden/>
              </w:rPr>
              <w:tab/>
            </w:r>
            <w:r w:rsidR="00665787">
              <w:rPr>
                <w:noProof/>
                <w:webHidden/>
              </w:rPr>
              <w:fldChar w:fldCharType="begin"/>
            </w:r>
            <w:r w:rsidR="00665787">
              <w:rPr>
                <w:noProof/>
                <w:webHidden/>
              </w:rPr>
              <w:instrText xml:space="preserve"> PAGEREF _Toc68016624 \h </w:instrText>
            </w:r>
            <w:r w:rsidR="00665787">
              <w:rPr>
                <w:noProof/>
                <w:webHidden/>
              </w:rPr>
            </w:r>
            <w:r w:rsidR="00665787">
              <w:rPr>
                <w:noProof/>
                <w:webHidden/>
              </w:rPr>
              <w:fldChar w:fldCharType="separate"/>
            </w:r>
            <w:r w:rsidR="00294103">
              <w:rPr>
                <w:noProof/>
                <w:webHidden/>
              </w:rPr>
              <w:t>27</w:t>
            </w:r>
            <w:r w:rsidR="00665787">
              <w:rPr>
                <w:noProof/>
                <w:webHidden/>
              </w:rPr>
              <w:fldChar w:fldCharType="end"/>
            </w:r>
          </w:hyperlink>
        </w:p>
        <w:p w14:paraId="2DBB043C" w14:textId="27FDA723" w:rsidR="007A6CC1" w:rsidRDefault="007A6CC1">
          <w:r>
            <w:fldChar w:fldCharType="end"/>
          </w:r>
        </w:p>
      </w:sdtContent>
    </w:sdt>
    <w:p w14:paraId="7A9E4D81" w14:textId="77777777" w:rsidR="000A56CB" w:rsidRDefault="000A56CB" w:rsidP="00930EC3">
      <w:pPr>
        <w:pStyle w:val="Titre1"/>
      </w:pPr>
      <w:bookmarkStart w:id="0" w:name="_Toc68016562"/>
      <w:r>
        <w:lastRenderedPageBreak/>
        <w:t>Préambule</w:t>
      </w:r>
      <w:bookmarkEnd w:id="0"/>
    </w:p>
    <w:p w14:paraId="26105AA8" w14:textId="77777777" w:rsidR="007030A9" w:rsidRPr="005507E8" w:rsidRDefault="007030A9" w:rsidP="007030A9">
      <w:pPr>
        <w:jc w:val="both"/>
        <w:rPr>
          <w:sz w:val="24"/>
          <w:szCs w:val="24"/>
        </w:rPr>
      </w:pPr>
      <w:r w:rsidRPr="005507E8">
        <w:rPr>
          <w:sz w:val="24"/>
          <w:szCs w:val="24"/>
        </w:rPr>
        <w:t>Ce document a été élaboré et approuvé par les membres de la Commission métier antennes de l’AFNUM afin de fournir une base technique éprouvée pour permettre à tous les professionnels concernés d’élaborer leur propre CCTP.</w:t>
      </w:r>
    </w:p>
    <w:p w14:paraId="5C729E32" w14:textId="77777777" w:rsidR="007030A9" w:rsidRDefault="007030A9" w:rsidP="007030A9">
      <w:pPr>
        <w:jc w:val="both"/>
      </w:pPr>
    </w:p>
    <w:p w14:paraId="5128688F" w14:textId="4133831E" w:rsidR="002E71D3" w:rsidRDefault="007030A9" w:rsidP="002E71D3">
      <w:pPr>
        <w:jc w:val="both"/>
      </w:pPr>
      <w:r>
        <w:t xml:space="preserve"> </w:t>
      </w:r>
      <w:r w:rsidR="002E71D3" w:rsidRPr="007030A9">
        <w:rPr>
          <w:noProof/>
        </w:rPr>
        <w:drawing>
          <wp:inline distT="0" distB="0" distL="0" distR="0" wp14:anchorId="3DB97C06" wp14:editId="0FD7D683">
            <wp:extent cx="1093739" cy="2438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9354" cy="245092"/>
                    </a:xfrm>
                    <a:prstGeom prst="rect">
                      <a:avLst/>
                    </a:prstGeom>
                  </pic:spPr>
                </pic:pic>
              </a:graphicData>
            </a:graphic>
          </wp:inline>
        </w:drawing>
      </w:r>
      <w:r w:rsidR="002E71D3">
        <w:tab/>
      </w:r>
      <w:r w:rsidR="00BB5A49">
        <w:rPr>
          <w:noProof/>
        </w:rPr>
        <w:drawing>
          <wp:inline distT="0" distB="0" distL="0" distR="0" wp14:anchorId="3099BADE" wp14:editId="2EF749A6">
            <wp:extent cx="790575" cy="384175"/>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787" cy="427527"/>
                    </a:xfrm>
                    <a:prstGeom prst="rect">
                      <a:avLst/>
                    </a:prstGeom>
                    <a:noFill/>
                    <a:ln>
                      <a:noFill/>
                    </a:ln>
                  </pic:spPr>
                </pic:pic>
              </a:graphicData>
            </a:graphic>
          </wp:inline>
        </w:drawing>
      </w:r>
      <w:r w:rsidR="002E71D3">
        <w:t xml:space="preserve"> </w:t>
      </w:r>
      <w:r w:rsidR="002E71D3">
        <w:tab/>
      </w:r>
      <w:r w:rsidR="002E71D3" w:rsidRPr="007030A9">
        <w:rPr>
          <w:noProof/>
        </w:rPr>
        <w:drawing>
          <wp:inline distT="0" distB="0" distL="0" distR="0" wp14:anchorId="0A4A189D" wp14:editId="579EFA4D">
            <wp:extent cx="925613" cy="317150"/>
            <wp:effectExtent l="0" t="0" r="825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5613" cy="317150"/>
                    </a:xfrm>
                    <a:prstGeom prst="rect">
                      <a:avLst/>
                    </a:prstGeom>
                  </pic:spPr>
                </pic:pic>
              </a:graphicData>
            </a:graphic>
          </wp:inline>
        </w:drawing>
      </w:r>
      <w:r w:rsidR="002E71D3">
        <w:tab/>
      </w:r>
      <w:r w:rsidR="00730E1D">
        <w:rPr>
          <w:noProof/>
        </w:rPr>
        <w:drawing>
          <wp:inline distT="0" distB="0" distL="0" distR="0" wp14:anchorId="2A6D0AF9" wp14:editId="1DE86004">
            <wp:extent cx="1357614" cy="2714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07" cy="294177"/>
                    </a:xfrm>
                    <a:prstGeom prst="rect">
                      <a:avLst/>
                    </a:prstGeom>
                    <a:noFill/>
                    <a:ln>
                      <a:noFill/>
                    </a:ln>
                  </pic:spPr>
                </pic:pic>
              </a:graphicData>
            </a:graphic>
          </wp:inline>
        </w:drawing>
      </w:r>
    </w:p>
    <w:p w14:paraId="028687C6" w14:textId="76B83132" w:rsidR="000A56CB" w:rsidRDefault="002E71D3" w:rsidP="009331CB">
      <w:pPr>
        <w:jc w:val="both"/>
      </w:pPr>
      <w:r w:rsidRPr="007030A9">
        <w:rPr>
          <w:noProof/>
        </w:rPr>
        <w:drawing>
          <wp:inline distT="0" distB="0" distL="0" distR="0" wp14:anchorId="08F54FD1" wp14:editId="4603B15C">
            <wp:extent cx="903939" cy="33156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939" cy="331568"/>
                    </a:xfrm>
                    <a:prstGeom prst="rect">
                      <a:avLst/>
                    </a:prstGeom>
                  </pic:spPr>
                </pic:pic>
              </a:graphicData>
            </a:graphic>
          </wp:inline>
        </w:drawing>
      </w:r>
      <w:r>
        <w:tab/>
      </w:r>
      <w:r>
        <w:tab/>
      </w:r>
      <w:r w:rsidRPr="007030A9">
        <w:rPr>
          <w:noProof/>
        </w:rPr>
        <w:drawing>
          <wp:inline distT="0" distB="0" distL="0" distR="0" wp14:anchorId="16B7E540" wp14:editId="27E27F06">
            <wp:extent cx="929160" cy="522310"/>
            <wp:effectExtent l="0" t="0" r="444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160" cy="522310"/>
                    </a:xfrm>
                    <a:prstGeom prst="rect">
                      <a:avLst/>
                    </a:prstGeom>
                  </pic:spPr>
                </pic:pic>
              </a:graphicData>
            </a:graphic>
          </wp:inline>
        </w:drawing>
      </w:r>
      <w:r>
        <w:tab/>
      </w:r>
      <w:r w:rsidRPr="007030A9">
        <w:rPr>
          <w:noProof/>
        </w:rPr>
        <w:drawing>
          <wp:inline distT="0" distB="0" distL="0" distR="0" wp14:anchorId="372FDA8D" wp14:editId="41E0371A">
            <wp:extent cx="921957" cy="70595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1957" cy="705959"/>
                    </a:xfrm>
                    <a:prstGeom prst="rect">
                      <a:avLst/>
                    </a:prstGeom>
                  </pic:spPr>
                </pic:pic>
              </a:graphicData>
            </a:graphic>
          </wp:inline>
        </w:drawing>
      </w:r>
      <w:r>
        <w:tab/>
      </w:r>
      <w:r w:rsidRPr="007030A9">
        <w:rPr>
          <w:noProof/>
        </w:rPr>
        <w:drawing>
          <wp:inline distT="0" distB="0" distL="0" distR="0" wp14:anchorId="51AEBF27" wp14:editId="37E82BC9">
            <wp:extent cx="734694" cy="734694"/>
            <wp:effectExtent l="0" t="0" r="889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4694" cy="734694"/>
                    </a:xfrm>
                    <a:prstGeom prst="rect">
                      <a:avLst/>
                    </a:prstGeom>
                  </pic:spPr>
                </pic:pic>
              </a:graphicData>
            </a:graphic>
          </wp:inline>
        </w:drawing>
      </w:r>
      <w:r>
        <w:tab/>
      </w:r>
      <w:r w:rsidR="00570CAA">
        <w:tab/>
      </w:r>
      <w:r w:rsidR="007030A9">
        <w:tab/>
      </w:r>
    </w:p>
    <w:p w14:paraId="7E137664" w14:textId="77777777" w:rsidR="00205469" w:rsidRPr="00930EC3" w:rsidRDefault="003A0C49" w:rsidP="00930EC3">
      <w:pPr>
        <w:pStyle w:val="Titre1"/>
      </w:pPr>
      <w:bookmarkStart w:id="1" w:name="_Toc68016563"/>
      <w:r w:rsidRPr="00930EC3">
        <w:t>GLOSSAIRE</w:t>
      </w:r>
      <w:bookmarkEnd w:id="1"/>
    </w:p>
    <w:p w14:paraId="4BB1D4C3" w14:textId="77777777" w:rsidR="00205469" w:rsidRDefault="00205469">
      <w:pPr>
        <w:widowControl w:val="0"/>
        <w:tabs>
          <w:tab w:val="left" w:pos="740"/>
        </w:tabs>
        <w:spacing w:after="0"/>
        <w:ind w:left="700"/>
      </w:pPr>
    </w:p>
    <w:p w14:paraId="003C261E" w14:textId="77777777" w:rsidR="00205469" w:rsidRDefault="001F5271">
      <w:pPr>
        <w:jc w:val="both"/>
      </w:pPr>
      <w:r>
        <w:rPr>
          <w:rFonts w:eastAsia="Arial" w:cs="Arial"/>
          <w:b/>
          <w:sz w:val="24"/>
          <w:szCs w:val="24"/>
        </w:rPr>
        <w:t>Analogique</w:t>
      </w:r>
      <w:r>
        <w:rPr>
          <w:rFonts w:eastAsia="Arial" w:cs="Arial"/>
          <w:sz w:val="24"/>
          <w:szCs w:val="24"/>
        </w:rPr>
        <w:t> : procédé de transmission des signaux télévision fondé sur le système PAL (International) ou Secam (Français). Nécessite un canal entier (26 ou 33 MHz par satellite, 8 MHz sur les réseaux terrestres), pour transmettre une seule chaîne TV à la fois. Technique supplantée aujourd’hui par la diffusion numérique.</w:t>
      </w:r>
    </w:p>
    <w:p w14:paraId="1E8F083E" w14:textId="77777777" w:rsidR="00205469" w:rsidRDefault="001F5271">
      <w:pPr>
        <w:jc w:val="both"/>
      </w:pPr>
      <w:r>
        <w:rPr>
          <w:rFonts w:eastAsia="Arial" w:cs="Arial"/>
          <w:b/>
          <w:sz w:val="24"/>
          <w:szCs w:val="24"/>
        </w:rPr>
        <w:t>Antennes terrestres</w:t>
      </w:r>
      <w:r>
        <w:rPr>
          <w:rFonts w:eastAsia="Arial" w:cs="Arial"/>
          <w:sz w:val="24"/>
          <w:szCs w:val="24"/>
        </w:rPr>
        <w:t> : antennes utilisées pour la réception hertzienne (type « râteaux »).</w:t>
      </w:r>
    </w:p>
    <w:p w14:paraId="703C06F7" w14:textId="77777777" w:rsidR="00205469" w:rsidRDefault="001F5271">
      <w:pPr>
        <w:jc w:val="both"/>
      </w:pPr>
      <w:r>
        <w:rPr>
          <w:rFonts w:eastAsia="Arial" w:cs="Arial"/>
          <w:b/>
          <w:sz w:val="24"/>
          <w:szCs w:val="24"/>
        </w:rPr>
        <w:t>Bande</w:t>
      </w:r>
      <w:r>
        <w:rPr>
          <w:rFonts w:eastAsia="Arial" w:cs="Arial"/>
          <w:sz w:val="24"/>
          <w:szCs w:val="24"/>
        </w:rPr>
        <w:t> : plage de fréquences allouée à ces applications spécifiques. Exemples : Bande Ku (10,70 à 12,75 GHz) employée pour la diffusion satellite, Bande BIS (950 à 2 150 MHz) pour distribuer des signaux satellite sur une installation collective, Bande IV/V (470 à 862 MHz) pour la diffusion TV terrestre, Interbande (118 à 300 MHz) et Hyperbande (300 à 470 MHz) sur les réseaux câblés, etc.</w:t>
      </w:r>
    </w:p>
    <w:p w14:paraId="49E43528" w14:textId="77777777" w:rsidR="00205469" w:rsidRDefault="001F5271">
      <w:pPr>
        <w:jc w:val="both"/>
      </w:pPr>
      <w:r w:rsidRPr="00C201B9">
        <w:rPr>
          <w:rFonts w:eastAsia="Arial" w:cs="Arial"/>
          <w:b/>
          <w:sz w:val="24"/>
          <w:szCs w:val="24"/>
        </w:rPr>
        <w:t>Bande BIS (Bande Intermédiaire Satellite)</w:t>
      </w:r>
      <w:r w:rsidRPr="00C201B9">
        <w:rPr>
          <w:rFonts w:eastAsia="Arial" w:cs="Arial"/>
          <w:sz w:val="24"/>
          <w:szCs w:val="24"/>
        </w:rPr>
        <w:t xml:space="preserve"> : gamme de fréquences comprises entre 950 et 2 150 MHz, correspondant aux signaux </w:t>
      </w:r>
      <w:r w:rsidR="00C201B9">
        <w:rPr>
          <w:rFonts w:eastAsia="Arial" w:cs="Arial"/>
          <w:sz w:val="24"/>
          <w:szCs w:val="24"/>
        </w:rPr>
        <w:t xml:space="preserve">des </w:t>
      </w:r>
      <w:r w:rsidRPr="00C201B9">
        <w:rPr>
          <w:rFonts w:eastAsia="Arial" w:cs="Arial"/>
          <w:sz w:val="24"/>
          <w:szCs w:val="24"/>
        </w:rPr>
        <w:t>satellite</w:t>
      </w:r>
      <w:r w:rsidR="00C201B9">
        <w:rPr>
          <w:rFonts w:eastAsia="Arial" w:cs="Arial"/>
          <w:sz w:val="24"/>
          <w:szCs w:val="24"/>
        </w:rPr>
        <w:t>s</w:t>
      </w:r>
      <w:r w:rsidRPr="00C201B9">
        <w:rPr>
          <w:rFonts w:eastAsia="Arial" w:cs="Arial"/>
          <w:sz w:val="24"/>
          <w:szCs w:val="24"/>
        </w:rPr>
        <w:t xml:space="preserve"> captés par la parabole, et acheminée par câble jusqu’au démodulateur (ou terminal) satellite.</w:t>
      </w:r>
    </w:p>
    <w:p w14:paraId="52D80A16" w14:textId="02BBA049" w:rsidR="00205469" w:rsidRDefault="001F5271">
      <w:pPr>
        <w:jc w:val="both"/>
      </w:pPr>
      <w:r>
        <w:rPr>
          <w:rFonts w:eastAsia="Arial" w:cs="Arial"/>
          <w:b/>
          <w:sz w:val="24"/>
          <w:szCs w:val="24"/>
        </w:rPr>
        <w:t>Bande FM</w:t>
      </w:r>
      <w:r>
        <w:rPr>
          <w:rFonts w:eastAsia="Arial" w:cs="Arial"/>
          <w:sz w:val="24"/>
          <w:szCs w:val="24"/>
        </w:rPr>
        <w:t> : gamme de fréquences comprises entre 8</w:t>
      </w:r>
      <w:r w:rsidR="0053128D">
        <w:rPr>
          <w:rFonts w:eastAsia="Arial" w:cs="Arial"/>
          <w:sz w:val="24"/>
          <w:szCs w:val="24"/>
        </w:rPr>
        <w:t>7,5</w:t>
      </w:r>
      <w:r>
        <w:rPr>
          <w:rFonts w:eastAsia="Arial" w:cs="Arial"/>
          <w:sz w:val="24"/>
          <w:szCs w:val="24"/>
        </w:rPr>
        <w:t xml:space="preserve"> et 108</w:t>
      </w:r>
      <w:r w:rsidR="0053128D">
        <w:rPr>
          <w:rFonts w:eastAsia="Arial" w:cs="Arial"/>
          <w:sz w:val="24"/>
          <w:szCs w:val="24"/>
        </w:rPr>
        <w:t>,</w:t>
      </w:r>
      <w:r w:rsidR="007977E8">
        <w:rPr>
          <w:rFonts w:eastAsia="Arial" w:cs="Arial"/>
          <w:sz w:val="24"/>
          <w:szCs w:val="24"/>
        </w:rPr>
        <w:t>75</w:t>
      </w:r>
      <w:r>
        <w:rPr>
          <w:rFonts w:eastAsia="Arial" w:cs="Arial"/>
          <w:sz w:val="24"/>
          <w:szCs w:val="24"/>
        </w:rPr>
        <w:t xml:space="preserve"> MHz affectée aux radios FM reçues localement par l’antenne collective.</w:t>
      </w:r>
    </w:p>
    <w:p w14:paraId="4507BD91" w14:textId="77777777" w:rsidR="00205469" w:rsidRDefault="001F5271">
      <w:pPr>
        <w:jc w:val="both"/>
      </w:pPr>
      <w:r>
        <w:rPr>
          <w:rFonts w:eastAsia="Arial" w:cs="Arial"/>
          <w:b/>
          <w:sz w:val="24"/>
          <w:szCs w:val="24"/>
        </w:rPr>
        <w:t>Bande passante</w:t>
      </w:r>
      <w:r>
        <w:rPr>
          <w:rFonts w:eastAsia="Arial" w:cs="Arial"/>
          <w:sz w:val="24"/>
          <w:szCs w:val="24"/>
        </w:rPr>
        <w:t> : plage de fréquences mise à la disposition des utilisateurs.</w:t>
      </w:r>
    </w:p>
    <w:p w14:paraId="550039C4" w14:textId="77777777" w:rsidR="00205469" w:rsidRDefault="001F5271">
      <w:pPr>
        <w:jc w:val="both"/>
      </w:pPr>
      <w:r>
        <w:rPr>
          <w:rFonts w:eastAsia="Arial" w:cs="Arial"/>
          <w:b/>
          <w:sz w:val="24"/>
          <w:szCs w:val="24"/>
        </w:rPr>
        <w:lastRenderedPageBreak/>
        <w:t>Bande satellite</w:t>
      </w:r>
      <w:r>
        <w:rPr>
          <w:rFonts w:eastAsia="Arial" w:cs="Arial"/>
          <w:sz w:val="24"/>
          <w:szCs w:val="24"/>
        </w:rPr>
        <w:t> : gamme de fréquences exploitées par les satellites :  Bande KU de 10.75 à 12.75Ghz ou KA de 17.3 à 21.2Ghz ….</w:t>
      </w:r>
    </w:p>
    <w:p w14:paraId="04B50918" w14:textId="77777777" w:rsidR="00205469" w:rsidRDefault="001F5271">
      <w:pPr>
        <w:jc w:val="both"/>
      </w:pPr>
      <w:r>
        <w:rPr>
          <w:rFonts w:eastAsia="Arial" w:cs="Arial"/>
          <w:b/>
          <w:sz w:val="24"/>
          <w:szCs w:val="24"/>
        </w:rPr>
        <w:t>Bandes TV</w:t>
      </w:r>
      <w:r>
        <w:rPr>
          <w:rFonts w:eastAsia="Arial" w:cs="Arial"/>
          <w:sz w:val="24"/>
          <w:szCs w:val="24"/>
        </w:rPr>
        <w:t> : recoupe les bandes terrestres et câbles affectées à la diffusion TV de 47 à 860 MHz, dites « VHF/UHF ».</w:t>
      </w:r>
    </w:p>
    <w:p w14:paraId="302A9EFC" w14:textId="77777777" w:rsidR="00205469" w:rsidRDefault="001F5271">
      <w:pPr>
        <w:jc w:val="both"/>
      </w:pPr>
      <w:r>
        <w:rPr>
          <w:rFonts w:eastAsia="Arial" w:cs="Arial"/>
          <w:b/>
          <w:sz w:val="24"/>
          <w:szCs w:val="24"/>
        </w:rPr>
        <w:t>Bandes UHF</w:t>
      </w:r>
      <w:r>
        <w:rPr>
          <w:rFonts w:eastAsia="Arial" w:cs="Arial"/>
          <w:sz w:val="24"/>
          <w:szCs w:val="24"/>
        </w:rPr>
        <w:t> : fréquences de 470 à 862 MHz qui correspondent aux bandes IV/V allouées à la télévision terrestre et aux émetteurs de téléphonie mobile.</w:t>
      </w:r>
    </w:p>
    <w:p w14:paraId="6E21E50A" w14:textId="0096755C" w:rsidR="00205469" w:rsidRDefault="001F5271">
      <w:pPr>
        <w:jc w:val="both"/>
      </w:pPr>
      <w:r>
        <w:rPr>
          <w:rFonts w:eastAsia="Arial" w:cs="Arial"/>
          <w:b/>
          <w:sz w:val="24"/>
          <w:szCs w:val="24"/>
        </w:rPr>
        <w:t>Bandes VHF</w:t>
      </w:r>
      <w:r>
        <w:rPr>
          <w:rFonts w:eastAsia="Arial" w:cs="Arial"/>
          <w:sz w:val="24"/>
          <w:szCs w:val="24"/>
        </w:rPr>
        <w:t xml:space="preserve"> : bandes allouées à la télévision terrestre : bande I (47 à 68 MHz) en voie d’extinction et bande III (174 à 230 MHz) pour </w:t>
      </w:r>
      <w:r w:rsidR="002E71D3">
        <w:rPr>
          <w:rFonts w:eastAsia="Arial" w:cs="Arial"/>
          <w:sz w:val="24"/>
          <w:szCs w:val="24"/>
        </w:rPr>
        <w:t>le DAB+</w:t>
      </w:r>
      <w:r>
        <w:rPr>
          <w:rFonts w:eastAsia="Arial" w:cs="Arial"/>
          <w:sz w:val="24"/>
          <w:szCs w:val="24"/>
        </w:rPr>
        <w:t>.</w:t>
      </w:r>
    </w:p>
    <w:p w14:paraId="255C9304" w14:textId="37743555" w:rsidR="00205469" w:rsidRDefault="001F5271">
      <w:pPr>
        <w:jc w:val="both"/>
      </w:pPr>
      <w:proofErr w:type="gramStart"/>
      <w:r>
        <w:rPr>
          <w:rFonts w:eastAsia="Arial" w:cs="Arial"/>
          <w:b/>
          <w:sz w:val="24"/>
          <w:szCs w:val="24"/>
        </w:rPr>
        <w:t>BIS</w:t>
      </w:r>
      <w:r w:rsidR="008E461B">
        <w:rPr>
          <w:rFonts w:eastAsia="Arial" w:cs="Arial"/>
          <w:b/>
          <w:sz w:val="24"/>
          <w:szCs w:val="24"/>
        </w:rPr>
        <w:t xml:space="preserve"> </w:t>
      </w:r>
      <w:r>
        <w:rPr>
          <w:rFonts w:eastAsia="Arial" w:cs="Arial"/>
          <w:b/>
          <w:sz w:val="24"/>
          <w:szCs w:val="24"/>
        </w:rPr>
        <w:t>commutées</w:t>
      </w:r>
      <w:proofErr w:type="gramEnd"/>
      <w:r>
        <w:rPr>
          <w:rFonts w:eastAsia="Arial" w:cs="Arial"/>
          <w:sz w:val="24"/>
          <w:szCs w:val="24"/>
        </w:rPr>
        <w:t> : technique de distribution, mettant en jeux des boîtiers commutateurs, permettant de capter et distribuer les quatre bandes de diffusion d’un satellite sur une installation collective.</w:t>
      </w:r>
    </w:p>
    <w:p w14:paraId="6B80C6F5" w14:textId="07FDDABF" w:rsidR="00205469" w:rsidRDefault="001F5271">
      <w:pPr>
        <w:jc w:val="both"/>
      </w:pPr>
      <w:r>
        <w:rPr>
          <w:rFonts w:eastAsia="Arial" w:cs="Arial"/>
          <w:b/>
          <w:sz w:val="24"/>
          <w:szCs w:val="24"/>
        </w:rPr>
        <w:t>Boîte d’arrivée</w:t>
      </w:r>
      <w:r>
        <w:rPr>
          <w:rFonts w:eastAsia="Arial" w:cs="Arial"/>
          <w:sz w:val="24"/>
          <w:szCs w:val="24"/>
        </w:rPr>
        <w:t> : prise installée dans les foyers ayant une sortie TV (5 à 862 MHz) et une sortie FM (8</w:t>
      </w:r>
      <w:r w:rsidR="0053128D">
        <w:rPr>
          <w:rFonts w:eastAsia="Arial" w:cs="Arial"/>
          <w:sz w:val="24"/>
          <w:szCs w:val="24"/>
        </w:rPr>
        <w:t>7,5</w:t>
      </w:r>
      <w:r>
        <w:rPr>
          <w:rFonts w:eastAsia="Arial" w:cs="Arial"/>
          <w:sz w:val="24"/>
          <w:szCs w:val="24"/>
        </w:rPr>
        <w:t xml:space="preserve"> à 108</w:t>
      </w:r>
      <w:r w:rsidR="0053128D">
        <w:rPr>
          <w:rFonts w:eastAsia="Arial" w:cs="Arial"/>
          <w:sz w:val="24"/>
          <w:szCs w:val="24"/>
        </w:rPr>
        <w:t>,</w:t>
      </w:r>
      <w:r w:rsidR="007977E8">
        <w:rPr>
          <w:rFonts w:eastAsia="Arial" w:cs="Arial"/>
          <w:sz w:val="24"/>
          <w:szCs w:val="24"/>
        </w:rPr>
        <w:t>75</w:t>
      </w:r>
      <w:r>
        <w:rPr>
          <w:rFonts w:eastAsia="Arial" w:cs="Arial"/>
          <w:sz w:val="24"/>
          <w:szCs w:val="24"/>
        </w:rPr>
        <w:t xml:space="preserve"> MHz). Les prises complétées d’une sortie BIS (950 à 2150 MHz) pour la réception satellite sont dites « ULB ».</w:t>
      </w:r>
    </w:p>
    <w:p w14:paraId="465DA249" w14:textId="77777777" w:rsidR="00205469" w:rsidRDefault="001F5271">
      <w:pPr>
        <w:jc w:val="both"/>
      </w:pPr>
      <w:r>
        <w:rPr>
          <w:rFonts w:eastAsia="Arial" w:cs="Arial"/>
          <w:b/>
          <w:sz w:val="24"/>
          <w:szCs w:val="24"/>
        </w:rPr>
        <w:t>Bouquets</w:t>
      </w:r>
      <w:r>
        <w:rPr>
          <w:rFonts w:eastAsia="Arial" w:cs="Arial"/>
          <w:sz w:val="24"/>
          <w:szCs w:val="24"/>
        </w:rPr>
        <w:t> : Désigne un ensemble de chaînes accessibles par abonnement auprès d’un opérateur (</w:t>
      </w:r>
      <w:r w:rsidR="009C6FE0">
        <w:rPr>
          <w:rFonts w:eastAsia="Arial" w:cs="Arial"/>
          <w:sz w:val="24"/>
          <w:szCs w:val="24"/>
        </w:rPr>
        <w:t>ex. Canalsatellite</w:t>
      </w:r>
      <w:r>
        <w:rPr>
          <w:rFonts w:eastAsia="Arial" w:cs="Arial"/>
          <w:sz w:val="24"/>
          <w:szCs w:val="24"/>
        </w:rPr>
        <w:t>, BIS TV etc…).</w:t>
      </w:r>
    </w:p>
    <w:p w14:paraId="112798F9" w14:textId="77777777" w:rsidR="00205469" w:rsidRDefault="001F5271">
      <w:pPr>
        <w:jc w:val="both"/>
      </w:pPr>
      <w:r>
        <w:rPr>
          <w:rFonts w:eastAsia="Arial" w:cs="Arial"/>
          <w:b/>
          <w:sz w:val="24"/>
          <w:szCs w:val="24"/>
        </w:rPr>
        <w:t>Câblage ULB</w:t>
      </w:r>
      <w:r>
        <w:rPr>
          <w:rFonts w:eastAsia="Arial" w:cs="Arial"/>
          <w:sz w:val="24"/>
          <w:szCs w:val="24"/>
        </w:rPr>
        <w:t> : principe de distribution par câble unique transportant l’ensemble des signaux terrestres et satellites (5 à 2150</w:t>
      </w:r>
      <w:r w:rsidR="00D650B9">
        <w:rPr>
          <w:rFonts w:eastAsia="Arial" w:cs="Arial"/>
          <w:sz w:val="24"/>
          <w:szCs w:val="24"/>
        </w:rPr>
        <w:t xml:space="preserve"> </w:t>
      </w:r>
      <w:r>
        <w:rPr>
          <w:rFonts w:eastAsia="Arial" w:cs="Arial"/>
          <w:sz w:val="24"/>
          <w:szCs w:val="24"/>
        </w:rPr>
        <w:t>M</w:t>
      </w:r>
      <w:r w:rsidR="00D650B9">
        <w:rPr>
          <w:rFonts w:eastAsia="Arial" w:cs="Arial"/>
          <w:sz w:val="24"/>
          <w:szCs w:val="24"/>
        </w:rPr>
        <w:t>H</w:t>
      </w:r>
      <w:r>
        <w:rPr>
          <w:rFonts w:eastAsia="Arial" w:cs="Arial"/>
          <w:sz w:val="24"/>
          <w:szCs w:val="24"/>
        </w:rPr>
        <w:t>z) jusqu’à chaque prise de l’installation.</w:t>
      </w:r>
    </w:p>
    <w:p w14:paraId="372442C1" w14:textId="77777777" w:rsidR="00205469" w:rsidRDefault="001F5271">
      <w:pPr>
        <w:jc w:val="both"/>
      </w:pPr>
      <w:r>
        <w:rPr>
          <w:rFonts w:eastAsia="Arial" w:cs="Arial"/>
          <w:b/>
          <w:sz w:val="24"/>
          <w:szCs w:val="24"/>
        </w:rPr>
        <w:t>Câblo-opérateur</w:t>
      </w:r>
      <w:r>
        <w:rPr>
          <w:rFonts w:eastAsia="Arial" w:cs="Arial"/>
          <w:sz w:val="24"/>
          <w:szCs w:val="24"/>
        </w:rPr>
        <w:t> : société concessionnaire qui commercialise les services d’un réseau.</w:t>
      </w:r>
    </w:p>
    <w:p w14:paraId="0521A5BB" w14:textId="77777777" w:rsidR="00205469" w:rsidRDefault="001F5271">
      <w:pPr>
        <w:jc w:val="both"/>
      </w:pPr>
      <w:r>
        <w:rPr>
          <w:rFonts w:eastAsia="Arial" w:cs="Arial"/>
          <w:b/>
          <w:sz w:val="24"/>
          <w:szCs w:val="24"/>
        </w:rPr>
        <w:t>Canal</w:t>
      </w:r>
      <w:r>
        <w:rPr>
          <w:rFonts w:eastAsia="Arial" w:cs="Arial"/>
          <w:sz w:val="24"/>
          <w:szCs w:val="24"/>
        </w:rPr>
        <w:t> : capacité (en MHz) nécessaire pour transmettre les signaux analogiques et numériques. Représente une largeur de bande de 8 MHz pour les canaux sur les réseaux terrestres (diffusion hertzienne et réseaux câblés), ou de 33 MHz lorsqu’il s’agit de signaux satellite reçus dans la bande BIS.</w:t>
      </w:r>
    </w:p>
    <w:p w14:paraId="76DFB293" w14:textId="77777777" w:rsidR="00205469" w:rsidRDefault="001F5271">
      <w:pPr>
        <w:jc w:val="both"/>
      </w:pPr>
      <w:r>
        <w:rPr>
          <w:rFonts w:eastAsia="Arial" w:cs="Arial"/>
          <w:b/>
          <w:sz w:val="24"/>
          <w:szCs w:val="24"/>
        </w:rPr>
        <w:t>Canaux</w:t>
      </w:r>
      <w:r>
        <w:rPr>
          <w:rFonts w:eastAsia="Arial" w:cs="Arial"/>
          <w:sz w:val="24"/>
          <w:szCs w:val="24"/>
        </w:rPr>
        <w:t xml:space="preserve"> </w:t>
      </w:r>
      <w:r>
        <w:rPr>
          <w:rFonts w:eastAsia="Arial" w:cs="Arial"/>
          <w:b/>
          <w:sz w:val="24"/>
          <w:szCs w:val="24"/>
        </w:rPr>
        <w:t>analogiques</w:t>
      </w:r>
      <w:r>
        <w:rPr>
          <w:rFonts w:eastAsia="Arial" w:cs="Arial"/>
          <w:sz w:val="24"/>
          <w:szCs w:val="24"/>
        </w:rPr>
        <w:t> : correspondent aux chaînes analogiques ; signaux modulés en AM (ou MABLR) en distribution collective.</w:t>
      </w:r>
    </w:p>
    <w:p w14:paraId="7ED2A1B7" w14:textId="77777777" w:rsidR="00205469" w:rsidRDefault="001F5271">
      <w:pPr>
        <w:jc w:val="both"/>
      </w:pPr>
      <w:r>
        <w:rPr>
          <w:rFonts w:eastAsia="Arial" w:cs="Arial"/>
          <w:b/>
          <w:sz w:val="24"/>
          <w:szCs w:val="24"/>
        </w:rPr>
        <w:t>Canaux</w:t>
      </w:r>
      <w:r>
        <w:rPr>
          <w:rFonts w:eastAsia="Arial" w:cs="Arial"/>
          <w:sz w:val="24"/>
          <w:szCs w:val="24"/>
        </w:rPr>
        <w:t xml:space="preserve"> </w:t>
      </w:r>
      <w:r>
        <w:rPr>
          <w:rFonts w:eastAsia="Arial" w:cs="Arial"/>
          <w:b/>
          <w:sz w:val="24"/>
          <w:szCs w:val="24"/>
        </w:rPr>
        <w:t>numériques</w:t>
      </w:r>
      <w:r>
        <w:rPr>
          <w:rFonts w:eastAsia="Arial" w:cs="Arial"/>
          <w:sz w:val="24"/>
          <w:szCs w:val="24"/>
        </w:rPr>
        <w:t> : correspondent aux canaux de transport des signaux numériques qui associent plusieurs chaînes TV avec, éventuellement, des services interactifs et des programmes radio. L’ensemble forme un multiplex qui est rattaché à un canal diffusé en QPSK par satellites, et en QAM ou COFDM sur réseau large bande</w:t>
      </w:r>
    </w:p>
    <w:p w14:paraId="7192F478" w14:textId="77777777" w:rsidR="00205469" w:rsidRDefault="001F5271">
      <w:pPr>
        <w:jc w:val="both"/>
      </w:pPr>
      <w:r>
        <w:rPr>
          <w:rFonts w:eastAsia="Arial" w:cs="Arial"/>
          <w:b/>
          <w:sz w:val="24"/>
          <w:szCs w:val="24"/>
        </w:rPr>
        <w:t>Canaux satellite</w:t>
      </w:r>
      <w:r>
        <w:rPr>
          <w:rFonts w:eastAsia="Arial" w:cs="Arial"/>
          <w:sz w:val="24"/>
          <w:szCs w:val="24"/>
        </w:rPr>
        <w:t> : correspondent aux signaux satellite (canaux de 33 MHz) distribués dans la bande BIS (950 à 2 150 MHz) sur une installation collective.</w:t>
      </w:r>
    </w:p>
    <w:p w14:paraId="2DB99DB3" w14:textId="77777777" w:rsidR="00205469" w:rsidRDefault="001F5271">
      <w:pPr>
        <w:jc w:val="both"/>
      </w:pPr>
      <w:r>
        <w:rPr>
          <w:rFonts w:eastAsia="Arial" w:cs="Arial"/>
          <w:b/>
          <w:sz w:val="24"/>
          <w:szCs w:val="24"/>
        </w:rPr>
        <w:lastRenderedPageBreak/>
        <w:t>Canaux</w:t>
      </w:r>
      <w:r>
        <w:rPr>
          <w:rFonts w:eastAsia="Arial" w:cs="Arial"/>
          <w:sz w:val="24"/>
          <w:szCs w:val="24"/>
        </w:rPr>
        <w:t xml:space="preserve"> </w:t>
      </w:r>
      <w:r>
        <w:rPr>
          <w:rFonts w:eastAsia="Arial" w:cs="Arial"/>
          <w:b/>
          <w:sz w:val="24"/>
          <w:szCs w:val="24"/>
        </w:rPr>
        <w:t>terrestres</w:t>
      </w:r>
      <w:r>
        <w:rPr>
          <w:rFonts w:eastAsia="Arial" w:cs="Arial"/>
          <w:sz w:val="24"/>
          <w:szCs w:val="24"/>
        </w:rPr>
        <w:t> : correspondent aux canaux transmis dans un plan de fréquence de 118 à 862</w:t>
      </w:r>
      <w:r w:rsidR="00D650B9">
        <w:rPr>
          <w:rFonts w:eastAsia="Arial" w:cs="Arial"/>
          <w:sz w:val="24"/>
          <w:szCs w:val="24"/>
        </w:rPr>
        <w:t xml:space="preserve"> </w:t>
      </w:r>
      <w:r>
        <w:rPr>
          <w:rFonts w:eastAsia="Arial" w:cs="Arial"/>
          <w:sz w:val="24"/>
          <w:szCs w:val="24"/>
        </w:rPr>
        <w:t>MHz d’un réseau de distribution par câble (réseau câblé ou collectif). Chaque canal occupe une largeur de bande de</w:t>
      </w:r>
      <w:r w:rsidR="001730D5">
        <w:rPr>
          <w:rFonts w:eastAsia="Arial" w:cs="Arial"/>
          <w:sz w:val="24"/>
          <w:szCs w:val="24"/>
        </w:rPr>
        <w:t xml:space="preserve"> 7 </w:t>
      </w:r>
      <w:r w:rsidR="004A0F67">
        <w:rPr>
          <w:rFonts w:eastAsia="Arial" w:cs="Arial"/>
          <w:sz w:val="24"/>
          <w:szCs w:val="24"/>
        </w:rPr>
        <w:t>ou 8</w:t>
      </w:r>
      <w:r>
        <w:rPr>
          <w:rFonts w:eastAsia="Arial" w:cs="Arial"/>
          <w:sz w:val="24"/>
          <w:szCs w:val="24"/>
        </w:rPr>
        <w:t xml:space="preserve"> MHz. La nature du signal y est de type AM (ou MABLR) lorsqu’il s’agit d’une chaîne analogique, QAM ou COFDM pour un canal (multiplex) numérique.</w:t>
      </w:r>
    </w:p>
    <w:p w14:paraId="44E3AA7A" w14:textId="77777777" w:rsidR="00205469" w:rsidRDefault="001F5271">
      <w:pPr>
        <w:jc w:val="both"/>
      </w:pPr>
      <w:r>
        <w:rPr>
          <w:rFonts w:eastAsia="Arial" w:cs="Arial"/>
          <w:b/>
          <w:sz w:val="24"/>
          <w:szCs w:val="24"/>
        </w:rPr>
        <w:t>Chaîne analogique</w:t>
      </w:r>
      <w:r>
        <w:rPr>
          <w:rFonts w:eastAsia="Arial" w:cs="Arial"/>
          <w:sz w:val="24"/>
          <w:szCs w:val="24"/>
        </w:rPr>
        <w:t> : signal TV au standard PAL ou SECAM.</w:t>
      </w:r>
    </w:p>
    <w:p w14:paraId="6D0FEAFA" w14:textId="77777777" w:rsidR="00205469" w:rsidRDefault="001F5271">
      <w:pPr>
        <w:jc w:val="both"/>
      </w:pPr>
      <w:r>
        <w:rPr>
          <w:rFonts w:eastAsia="Arial" w:cs="Arial"/>
          <w:b/>
          <w:sz w:val="24"/>
          <w:szCs w:val="24"/>
        </w:rPr>
        <w:t>Chaîne numérique</w:t>
      </w:r>
      <w:r>
        <w:rPr>
          <w:rFonts w:eastAsia="Arial" w:cs="Arial"/>
          <w:sz w:val="24"/>
          <w:szCs w:val="24"/>
        </w:rPr>
        <w:t> : chaîne extraite d’un multiplex numérique.</w:t>
      </w:r>
    </w:p>
    <w:p w14:paraId="16B65ECD" w14:textId="77777777" w:rsidR="00205469" w:rsidRDefault="001F5271">
      <w:pPr>
        <w:spacing w:after="120" w:line="240" w:lineRule="auto"/>
        <w:jc w:val="both"/>
      </w:pPr>
      <w:r>
        <w:rPr>
          <w:rFonts w:eastAsia="Arial" w:cs="Arial"/>
          <w:b/>
          <w:sz w:val="24"/>
          <w:szCs w:val="24"/>
        </w:rPr>
        <w:t>Chaînes terrestres :</w:t>
      </w:r>
      <w:r>
        <w:rPr>
          <w:rFonts w:eastAsia="Arial" w:cs="Arial"/>
          <w:sz w:val="24"/>
          <w:szCs w:val="24"/>
        </w:rPr>
        <w:t xml:space="preserve"> chaînes captées dans la zone de réception des antennes traditionnelles (type « râteaux »). Concerne les chaînes de la TNT et, localement, quelques chaînes complémentaires reçues en zones frontalières ou locales lorsqu’elles existent.</w:t>
      </w:r>
    </w:p>
    <w:p w14:paraId="6D5F9A30" w14:textId="77777777" w:rsidR="00205469" w:rsidRDefault="001F5271">
      <w:pPr>
        <w:jc w:val="both"/>
      </w:pPr>
      <w:r>
        <w:rPr>
          <w:rFonts w:eastAsia="Arial" w:cs="Arial"/>
          <w:b/>
          <w:sz w:val="24"/>
          <w:szCs w:val="24"/>
        </w:rPr>
        <w:t>Clair</w:t>
      </w:r>
      <w:r>
        <w:rPr>
          <w:rFonts w:eastAsia="Arial" w:cs="Arial"/>
          <w:sz w:val="24"/>
          <w:szCs w:val="24"/>
        </w:rPr>
        <w:t> : service radio ou TV non codé, accessible gratuitement.</w:t>
      </w:r>
    </w:p>
    <w:p w14:paraId="07AB1ABA" w14:textId="77777777" w:rsidR="00205469" w:rsidRDefault="001F5271">
      <w:pPr>
        <w:jc w:val="both"/>
      </w:pPr>
      <w:r>
        <w:rPr>
          <w:rFonts w:eastAsia="Arial" w:cs="Arial"/>
          <w:b/>
          <w:sz w:val="24"/>
          <w:szCs w:val="24"/>
        </w:rPr>
        <w:t>COFDM</w:t>
      </w:r>
      <w:r>
        <w:rPr>
          <w:rFonts w:eastAsia="Arial" w:cs="Arial"/>
          <w:sz w:val="24"/>
          <w:szCs w:val="24"/>
        </w:rPr>
        <w:t xml:space="preserve"> (</w:t>
      </w:r>
      <w:proofErr w:type="spellStart"/>
      <w:r>
        <w:rPr>
          <w:rFonts w:eastAsia="Arial" w:cs="Arial"/>
          <w:sz w:val="24"/>
          <w:szCs w:val="24"/>
        </w:rPr>
        <w:t>Coded</w:t>
      </w:r>
      <w:proofErr w:type="spellEnd"/>
      <w:r>
        <w:rPr>
          <w:rFonts w:eastAsia="Arial" w:cs="Arial"/>
          <w:sz w:val="24"/>
          <w:szCs w:val="24"/>
        </w:rPr>
        <w:t xml:space="preserve"> Orthogonal Frequency Division Multiplex) : Modulation employée pour la diffusion numérique terrestre.</w:t>
      </w:r>
    </w:p>
    <w:p w14:paraId="4A2D0BA4" w14:textId="77777777" w:rsidR="00205469" w:rsidRDefault="001F5271">
      <w:pPr>
        <w:jc w:val="both"/>
      </w:pPr>
      <w:r>
        <w:rPr>
          <w:rFonts w:eastAsia="Arial" w:cs="Arial"/>
          <w:b/>
          <w:sz w:val="24"/>
          <w:szCs w:val="24"/>
        </w:rPr>
        <w:t>Commutation BIS</w:t>
      </w:r>
      <w:r>
        <w:rPr>
          <w:rFonts w:eastAsia="Arial" w:cs="Arial"/>
          <w:sz w:val="24"/>
          <w:szCs w:val="24"/>
        </w:rPr>
        <w:t> : technique de distribution, mettant en jeu des boîtiers commutateurs, permettant de capter les quatre bandes de diffusion d’un satellite sur une installation collective.</w:t>
      </w:r>
    </w:p>
    <w:p w14:paraId="3D2463A7" w14:textId="1F51986A" w:rsidR="00205469" w:rsidRDefault="00201277">
      <w:pPr>
        <w:jc w:val="both"/>
      </w:pPr>
      <w:r w:rsidRPr="008E461B">
        <w:rPr>
          <w:rFonts w:eastAsia="Arial" w:cs="Arial"/>
          <w:b/>
          <w:sz w:val="24"/>
          <w:szCs w:val="24"/>
        </w:rPr>
        <w:t>CON</w:t>
      </w:r>
      <w:r>
        <w:rPr>
          <w:rFonts w:eastAsia="Arial" w:cs="Arial"/>
          <w:b/>
          <w:sz w:val="24"/>
          <w:szCs w:val="24"/>
        </w:rPr>
        <w:t>SUEL</w:t>
      </w:r>
      <w:r>
        <w:rPr>
          <w:rFonts w:eastAsia="Arial" w:cs="Arial"/>
          <w:sz w:val="24"/>
          <w:szCs w:val="24"/>
        </w:rPr>
        <w:t> </w:t>
      </w:r>
      <w:r w:rsidR="001F5271">
        <w:rPr>
          <w:rFonts w:eastAsia="Arial" w:cs="Arial"/>
          <w:sz w:val="24"/>
          <w:szCs w:val="24"/>
        </w:rPr>
        <w:t>: comité pour le contrôle de qualité de réception des signaux audiovisuels, pour valider la conformité d’une installation à la demande des entreprises ou des utilisateurs. Association loi 1901.</w:t>
      </w:r>
    </w:p>
    <w:p w14:paraId="751A3314" w14:textId="12E988F4" w:rsidR="00211EF7" w:rsidRDefault="00211EF7">
      <w:pPr>
        <w:jc w:val="both"/>
        <w:rPr>
          <w:rFonts w:eastAsia="Arial" w:cs="Arial"/>
          <w:b/>
          <w:sz w:val="24"/>
          <w:szCs w:val="24"/>
        </w:rPr>
      </w:pPr>
      <w:r>
        <w:rPr>
          <w:rFonts w:eastAsia="Arial" w:cs="Arial"/>
          <w:b/>
          <w:sz w:val="24"/>
          <w:szCs w:val="24"/>
        </w:rPr>
        <w:t xml:space="preserve">DAB+ : </w:t>
      </w:r>
      <w:r w:rsidR="004B097D" w:rsidRPr="004B097D">
        <w:rPr>
          <w:rFonts w:eastAsia="Arial" w:cs="Arial"/>
          <w:bCs/>
          <w:sz w:val="24"/>
          <w:szCs w:val="24"/>
        </w:rPr>
        <w:t xml:space="preserve">radio numérique par voie hertzienne terrestre, aussi appelé </w:t>
      </w:r>
      <w:r w:rsidRPr="004B097D">
        <w:rPr>
          <w:rFonts w:eastAsia="Arial" w:cs="Arial"/>
          <w:bCs/>
          <w:sz w:val="24"/>
          <w:szCs w:val="24"/>
        </w:rPr>
        <w:t>radio numérique terrestre (ou RNT)</w:t>
      </w:r>
    </w:p>
    <w:p w14:paraId="380FC5AD" w14:textId="20A856E4" w:rsidR="00205469" w:rsidRDefault="001F5271">
      <w:pPr>
        <w:jc w:val="both"/>
      </w:pPr>
      <w:r>
        <w:rPr>
          <w:rFonts w:eastAsia="Arial" w:cs="Arial"/>
          <w:b/>
          <w:sz w:val="24"/>
          <w:szCs w:val="24"/>
        </w:rPr>
        <w:t>Démodulateurs</w:t>
      </w:r>
      <w:r>
        <w:rPr>
          <w:rFonts w:eastAsia="Arial" w:cs="Arial"/>
          <w:sz w:val="24"/>
          <w:szCs w:val="24"/>
        </w:rPr>
        <w:t> : nom couramment employé pour désigner les récepteurs satellite servant à recevoir les chaînes « analogiques » qui subsistent pour quelques temps encore sur satellite. Leur rôle consiste à sélectionner les canaux puis à extraire l’onde porteuse (FM) émise par le satellite, les signaux vidéo et audio qui composent un canal de télévision, lesquels sont ensuite distribués vers le téléviseur via le cordon Péritel.</w:t>
      </w:r>
    </w:p>
    <w:p w14:paraId="501F46AD" w14:textId="77777777" w:rsidR="00205469" w:rsidRDefault="001F5271">
      <w:pPr>
        <w:jc w:val="both"/>
      </w:pPr>
      <w:r>
        <w:rPr>
          <w:rFonts w:eastAsia="Arial" w:cs="Arial"/>
          <w:b/>
          <w:sz w:val="24"/>
          <w:szCs w:val="24"/>
        </w:rPr>
        <w:t>Dérivateur</w:t>
      </w:r>
      <w:r>
        <w:rPr>
          <w:rFonts w:eastAsia="Arial" w:cs="Arial"/>
          <w:sz w:val="24"/>
          <w:szCs w:val="24"/>
        </w:rPr>
        <w:t xml:space="preserve"> : boîtier avec plusieurs sorties destiné à opérer une dérivation sur un câble d’antenne. La protection entre sorties est élevée pour éviter les perturbations provenant des logements voisins. </w:t>
      </w:r>
    </w:p>
    <w:p w14:paraId="5AE749F7" w14:textId="77777777" w:rsidR="00205469" w:rsidRDefault="001F5271">
      <w:pPr>
        <w:jc w:val="both"/>
      </w:pPr>
      <w:proofErr w:type="spellStart"/>
      <w:r>
        <w:rPr>
          <w:rFonts w:eastAsia="Arial" w:cs="Arial"/>
          <w:b/>
          <w:sz w:val="24"/>
          <w:szCs w:val="24"/>
        </w:rPr>
        <w:t>DiSEqC</w:t>
      </w:r>
      <w:proofErr w:type="spellEnd"/>
      <w:r>
        <w:rPr>
          <w:rFonts w:eastAsia="Arial" w:cs="Arial"/>
          <w:b/>
          <w:sz w:val="24"/>
          <w:szCs w:val="24"/>
        </w:rPr>
        <w:t xml:space="preserve"> (Digital Satellite </w:t>
      </w:r>
      <w:r>
        <w:rPr>
          <w:rFonts w:eastAsia="Arial" w:cs="Arial"/>
          <w:b/>
          <w:sz w:val="24"/>
          <w:szCs w:val="24"/>
          <w:u w:val="single"/>
        </w:rPr>
        <w:t>Eq</w:t>
      </w:r>
      <w:r>
        <w:rPr>
          <w:rFonts w:eastAsia="Arial" w:cs="Arial"/>
          <w:b/>
          <w:sz w:val="24"/>
          <w:szCs w:val="24"/>
        </w:rPr>
        <w:t xml:space="preserve">uipment </w:t>
      </w:r>
      <w:r>
        <w:rPr>
          <w:rFonts w:eastAsia="Arial" w:cs="Arial"/>
          <w:b/>
          <w:sz w:val="24"/>
          <w:szCs w:val="24"/>
          <w:u w:val="single"/>
        </w:rPr>
        <w:t>C</w:t>
      </w:r>
      <w:r>
        <w:rPr>
          <w:rFonts w:eastAsia="Arial" w:cs="Arial"/>
          <w:b/>
          <w:sz w:val="24"/>
          <w:szCs w:val="24"/>
        </w:rPr>
        <w:t>ontrol)</w:t>
      </w:r>
      <w:r>
        <w:rPr>
          <w:rFonts w:eastAsia="Arial" w:cs="Arial"/>
          <w:sz w:val="24"/>
          <w:szCs w:val="24"/>
        </w:rPr>
        <w:t xml:space="preserve"> : protocole de commande de commutation BIS nécessaire sur une installation multi-satellite pour gérer les différents satellites. </w:t>
      </w:r>
    </w:p>
    <w:p w14:paraId="760D70E1" w14:textId="77777777" w:rsidR="00205469" w:rsidRDefault="001F5271">
      <w:pPr>
        <w:jc w:val="both"/>
      </w:pPr>
      <w:r>
        <w:rPr>
          <w:rFonts w:eastAsia="Arial" w:cs="Arial"/>
          <w:b/>
          <w:sz w:val="24"/>
          <w:szCs w:val="24"/>
        </w:rPr>
        <w:lastRenderedPageBreak/>
        <w:t>Equipements de distribution</w:t>
      </w:r>
      <w:r>
        <w:rPr>
          <w:rFonts w:eastAsia="Arial" w:cs="Arial"/>
          <w:sz w:val="24"/>
          <w:szCs w:val="24"/>
        </w:rPr>
        <w:t> : désigne le matériel sur la partie distribution d’une antenne collective, en aval de la station de tête : câbles, prises, répartiteurs/dérivateurs, ampli-répéteurs, …</w:t>
      </w:r>
    </w:p>
    <w:p w14:paraId="7CB05402" w14:textId="77777777" w:rsidR="00205469" w:rsidRDefault="001F5271">
      <w:pPr>
        <w:jc w:val="both"/>
      </w:pPr>
      <w:r>
        <w:rPr>
          <w:rFonts w:eastAsia="Arial" w:cs="Arial"/>
          <w:b/>
          <w:sz w:val="24"/>
          <w:szCs w:val="24"/>
        </w:rPr>
        <w:t>Hertzien</w:t>
      </w:r>
      <w:r>
        <w:rPr>
          <w:rFonts w:eastAsia="Arial" w:cs="Arial"/>
          <w:sz w:val="24"/>
          <w:szCs w:val="24"/>
        </w:rPr>
        <w:t xml:space="preserve"> terrestre : mode de diffusion à partir d’émetteurs terrestres. </w:t>
      </w:r>
    </w:p>
    <w:p w14:paraId="1393BCB4" w14:textId="77777777" w:rsidR="00205469" w:rsidRDefault="001F5271">
      <w:pPr>
        <w:jc w:val="both"/>
      </w:pPr>
      <w:r>
        <w:rPr>
          <w:rFonts w:eastAsia="Arial" w:cs="Arial"/>
          <w:b/>
          <w:sz w:val="24"/>
          <w:szCs w:val="24"/>
        </w:rPr>
        <w:t>Large bande</w:t>
      </w:r>
      <w:r>
        <w:rPr>
          <w:rFonts w:eastAsia="Arial" w:cs="Arial"/>
          <w:sz w:val="24"/>
          <w:szCs w:val="24"/>
        </w:rPr>
        <w:t> : réseau ayant une capacité limitée à 47-862 MHz, à l’opposé de l’Ultra large bande (47-2 350 MHz) qui offre l’avantage de la BIS.</w:t>
      </w:r>
    </w:p>
    <w:p w14:paraId="25BAEF21" w14:textId="77777777" w:rsidR="00205469" w:rsidRDefault="001F5271">
      <w:pPr>
        <w:jc w:val="both"/>
      </w:pPr>
      <w:r>
        <w:rPr>
          <w:rFonts w:eastAsia="Arial" w:cs="Arial"/>
          <w:b/>
          <w:sz w:val="24"/>
          <w:szCs w:val="24"/>
        </w:rPr>
        <w:t>LNB</w:t>
      </w:r>
      <w:r>
        <w:rPr>
          <w:rFonts w:eastAsia="Arial" w:cs="Arial"/>
          <w:sz w:val="24"/>
          <w:szCs w:val="24"/>
        </w:rPr>
        <w:t> : tête de réception permettant de convertir les signaux, captés par la parabole dans la plage BIS (950-2 150 MHz). Le LNB est commandé par les tensions de commande envoyées par les terminaux.</w:t>
      </w:r>
    </w:p>
    <w:p w14:paraId="0F747F23" w14:textId="77777777" w:rsidR="00205469" w:rsidRDefault="001F5271">
      <w:pPr>
        <w:jc w:val="both"/>
      </w:pPr>
      <w:r>
        <w:rPr>
          <w:rFonts w:eastAsia="Arial" w:cs="Arial"/>
          <w:b/>
          <w:sz w:val="24"/>
          <w:szCs w:val="24"/>
        </w:rPr>
        <w:t>LNB Quattro</w:t>
      </w:r>
      <w:r>
        <w:rPr>
          <w:rFonts w:eastAsia="Arial" w:cs="Arial"/>
          <w:sz w:val="24"/>
          <w:szCs w:val="24"/>
        </w:rPr>
        <w:t> : tête de réception ayant quatre sorties distinctes, en rapport aux quatre bandes et polarisations de diffusion d’un satellite, permettant la distribution des signaux satellites sur une installation collective en « BIS commutée ».</w:t>
      </w:r>
    </w:p>
    <w:p w14:paraId="033E1365" w14:textId="77777777" w:rsidR="00205469" w:rsidRDefault="001F5271">
      <w:pPr>
        <w:jc w:val="both"/>
      </w:pPr>
      <w:r>
        <w:rPr>
          <w:rFonts w:eastAsia="Arial" w:cs="Arial"/>
          <w:b/>
          <w:sz w:val="24"/>
          <w:szCs w:val="24"/>
        </w:rPr>
        <w:t>MABLR (Modulation d’Amplitude à Bande Latérale Réduite)</w:t>
      </w:r>
      <w:r>
        <w:rPr>
          <w:rFonts w:eastAsia="Arial" w:cs="Arial"/>
          <w:sz w:val="24"/>
          <w:szCs w:val="24"/>
        </w:rPr>
        <w:t> : technique analogique employée autrefois pour la distribution de signaux PAL, SECAM, dans la bande de fréquence VHF/UHF du câble de l’antenne collective avec une qualité spectrale suffisante pour autoriser un plan de fréquences en canal adjacent (au pas de 8 MHz), en PAL B/G.</w:t>
      </w:r>
    </w:p>
    <w:p w14:paraId="7F7ACD93" w14:textId="77777777" w:rsidR="00205469" w:rsidRDefault="001F5271">
      <w:pPr>
        <w:jc w:val="both"/>
      </w:pPr>
      <w:r>
        <w:rPr>
          <w:rFonts w:eastAsia="Arial" w:cs="Arial"/>
          <w:b/>
          <w:sz w:val="24"/>
          <w:szCs w:val="24"/>
        </w:rPr>
        <w:t>Monocanal</w:t>
      </w:r>
      <w:r>
        <w:rPr>
          <w:rFonts w:eastAsia="Arial" w:cs="Arial"/>
          <w:sz w:val="24"/>
          <w:szCs w:val="24"/>
        </w:rPr>
        <w:t> : traitement opéré sur chaque canal pris individuellement par des filtres égalisateurs, pour permettre l’égalisation des niveaux avant amplification. Traitement nécessaire sur les chaînes terrestres captées par l’antenne collective lorsque l’installation dessert plus d’une vingtaine de logements environ.</w:t>
      </w:r>
    </w:p>
    <w:p w14:paraId="252D6FFA" w14:textId="77777777" w:rsidR="00205469" w:rsidRDefault="001F5271">
      <w:pPr>
        <w:jc w:val="both"/>
      </w:pPr>
      <w:r>
        <w:rPr>
          <w:rFonts w:eastAsia="Arial" w:cs="Arial"/>
          <w:b/>
          <w:sz w:val="24"/>
          <w:szCs w:val="24"/>
        </w:rPr>
        <w:t>Numérique</w:t>
      </w:r>
      <w:r>
        <w:rPr>
          <w:rFonts w:eastAsia="Arial" w:cs="Arial"/>
          <w:sz w:val="24"/>
          <w:szCs w:val="24"/>
        </w:rPr>
        <w:t> : résume la technique de traitement (numérisation) et de compression MPEG-2 ou MPEG-4 de signaux, qui permet de transporter – sur un même canal – plusieurs chaînes TV à la fois, là où la diffusion analogique n’en transmet qu’une seule.</w:t>
      </w:r>
    </w:p>
    <w:p w14:paraId="5B2D7FB1" w14:textId="77777777" w:rsidR="00205469" w:rsidRDefault="001F5271">
      <w:pPr>
        <w:jc w:val="both"/>
      </w:pPr>
      <w:r>
        <w:rPr>
          <w:rFonts w:eastAsia="Arial" w:cs="Arial"/>
          <w:b/>
          <w:sz w:val="24"/>
          <w:szCs w:val="24"/>
        </w:rPr>
        <w:t>Numérique terrestre</w:t>
      </w:r>
      <w:r>
        <w:rPr>
          <w:rFonts w:eastAsia="Arial" w:cs="Arial"/>
          <w:sz w:val="24"/>
          <w:szCs w:val="24"/>
        </w:rPr>
        <w:t> : mode de diffusion de la TNT porté par le réseau de réémetteurs hertziens.</w:t>
      </w:r>
    </w:p>
    <w:p w14:paraId="7B889A24" w14:textId="77777777" w:rsidR="00205469" w:rsidRDefault="001F5271">
      <w:pPr>
        <w:jc w:val="both"/>
      </w:pPr>
      <w:r>
        <w:rPr>
          <w:rFonts w:eastAsia="Arial" w:cs="Arial"/>
          <w:b/>
          <w:sz w:val="24"/>
          <w:szCs w:val="24"/>
        </w:rPr>
        <w:t>Opérateur</w:t>
      </w:r>
      <w:r>
        <w:rPr>
          <w:rFonts w:eastAsia="Arial" w:cs="Arial"/>
          <w:sz w:val="24"/>
          <w:szCs w:val="24"/>
        </w:rPr>
        <w:t> : entité commerciale. Opérateur de réseaux câblés, opérateur satellite, opérateur de bouquets numériques, etc.</w:t>
      </w:r>
    </w:p>
    <w:p w14:paraId="428E460C" w14:textId="77777777" w:rsidR="00205469" w:rsidRDefault="001F5271">
      <w:pPr>
        <w:jc w:val="both"/>
      </w:pPr>
      <w:r>
        <w:rPr>
          <w:rFonts w:eastAsia="Arial" w:cs="Arial"/>
          <w:b/>
          <w:sz w:val="24"/>
          <w:szCs w:val="24"/>
        </w:rPr>
        <w:t xml:space="preserve">PAL (Phase </w:t>
      </w:r>
      <w:proofErr w:type="spellStart"/>
      <w:r>
        <w:rPr>
          <w:rFonts w:eastAsia="Arial" w:cs="Arial"/>
          <w:b/>
          <w:sz w:val="24"/>
          <w:szCs w:val="24"/>
        </w:rPr>
        <w:t>Alterned</w:t>
      </w:r>
      <w:proofErr w:type="spellEnd"/>
      <w:r>
        <w:rPr>
          <w:rFonts w:eastAsia="Arial" w:cs="Arial"/>
          <w:b/>
          <w:sz w:val="24"/>
          <w:szCs w:val="24"/>
        </w:rPr>
        <w:t xml:space="preserve"> Line)</w:t>
      </w:r>
      <w:r>
        <w:rPr>
          <w:rFonts w:eastAsia="Arial" w:cs="Arial"/>
          <w:sz w:val="24"/>
          <w:szCs w:val="24"/>
        </w:rPr>
        <w:t> : standard de télévision analogique employé par les chaînes étrangères. Les chaînes étrangères captées en France ou distribuées dans une installation collective par une station de réception satellite sont en PAL.</w:t>
      </w:r>
    </w:p>
    <w:p w14:paraId="672214A5" w14:textId="77777777" w:rsidR="00205469" w:rsidRDefault="001F5271">
      <w:pPr>
        <w:jc w:val="both"/>
      </w:pPr>
      <w:r>
        <w:rPr>
          <w:rFonts w:eastAsia="Arial" w:cs="Arial"/>
          <w:b/>
          <w:sz w:val="24"/>
          <w:szCs w:val="24"/>
        </w:rPr>
        <w:t>Passifs</w:t>
      </w:r>
      <w:r>
        <w:rPr>
          <w:rFonts w:eastAsia="Arial" w:cs="Arial"/>
          <w:sz w:val="24"/>
          <w:szCs w:val="24"/>
        </w:rPr>
        <w:t> : éléments constitutifs d’une antenne collective qui ne comporte pas d’élément actif : câble, dérivateur, répartiteur et prise.</w:t>
      </w:r>
    </w:p>
    <w:p w14:paraId="217EF96D" w14:textId="77777777" w:rsidR="00205469" w:rsidRDefault="001F5271">
      <w:pPr>
        <w:jc w:val="both"/>
      </w:pPr>
      <w:r>
        <w:rPr>
          <w:rFonts w:eastAsia="Arial" w:cs="Arial"/>
          <w:b/>
          <w:sz w:val="24"/>
          <w:szCs w:val="24"/>
        </w:rPr>
        <w:lastRenderedPageBreak/>
        <w:t>Plan de fréquences</w:t>
      </w:r>
      <w:r>
        <w:rPr>
          <w:rFonts w:eastAsia="Arial" w:cs="Arial"/>
          <w:sz w:val="24"/>
          <w:szCs w:val="24"/>
        </w:rPr>
        <w:t> : organisation des canaux dans les bandes allouées à leur distribution sur une installation collective, avec une occupation de 8 MHz pour les canaux QAM et chaînes analogiques et de 33 MHz pour les canaux satellites QPSK.</w:t>
      </w:r>
    </w:p>
    <w:p w14:paraId="1F338B43" w14:textId="77777777" w:rsidR="00205469" w:rsidRDefault="001F5271">
      <w:pPr>
        <w:jc w:val="both"/>
        <w:rPr>
          <w:rFonts w:eastAsia="Arial" w:cs="Arial"/>
          <w:sz w:val="24"/>
          <w:szCs w:val="24"/>
        </w:rPr>
      </w:pPr>
      <w:r>
        <w:rPr>
          <w:rFonts w:eastAsia="Arial" w:cs="Arial"/>
          <w:b/>
          <w:sz w:val="24"/>
          <w:szCs w:val="24"/>
        </w:rPr>
        <w:t>Plan de service</w:t>
      </w:r>
      <w:r>
        <w:rPr>
          <w:rFonts w:eastAsia="Arial" w:cs="Arial"/>
          <w:sz w:val="24"/>
          <w:szCs w:val="24"/>
        </w:rPr>
        <w:t> : liste des programmes reçus par l’installation collective.</w:t>
      </w:r>
    </w:p>
    <w:p w14:paraId="177259D1" w14:textId="77777777" w:rsidR="005A60AD" w:rsidRPr="00C201B9" w:rsidRDefault="005A60AD">
      <w:pPr>
        <w:jc w:val="both"/>
        <w:rPr>
          <w:sz w:val="24"/>
          <w:szCs w:val="24"/>
        </w:rPr>
      </w:pPr>
      <w:r w:rsidRPr="00C201B9">
        <w:rPr>
          <w:b/>
          <w:sz w:val="24"/>
          <w:szCs w:val="24"/>
        </w:rPr>
        <w:t>Polarité</w:t>
      </w:r>
      <w:r w:rsidRPr="00C201B9">
        <w:rPr>
          <w:sz w:val="24"/>
          <w:szCs w:val="24"/>
        </w:rPr>
        <w:t xml:space="preserve"> : correspond à une bande satellite qui peut être polarisé en verticale basse (14V), horizontale basse(18V), verticale haute (14V+22kHz) ou horizontale haute (18V+22kHz).  </w:t>
      </w:r>
    </w:p>
    <w:p w14:paraId="18EC5D8D" w14:textId="77777777" w:rsidR="00205469" w:rsidRDefault="001F5271">
      <w:pPr>
        <w:jc w:val="both"/>
      </w:pPr>
      <w:r>
        <w:rPr>
          <w:rFonts w:eastAsia="Arial" w:cs="Arial"/>
          <w:b/>
          <w:sz w:val="24"/>
          <w:szCs w:val="24"/>
        </w:rPr>
        <w:t>Prise ULB</w:t>
      </w:r>
      <w:r>
        <w:rPr>
          <w:rFonts w:eastAsia="Arial" w:cs="Arial"/>
          <w:sz w:val="24"/>
          <w:szCs w:val="24"/>
        </w:rPr>
        <w:t> : prise TV/FM avec sortie SAT séparée pour le branchement du terminal satellite.</w:t>
      </w:r>
    </w:p>
    <w:p w14:paraId="3ECDADA9" w14:textId="77777777" w:rsidR="00205469" w:rsidRDefault="001F5271">
      <w:pPr>
        <w:jc w:val="both"/>
      </w:pPr>
      <w:r>
        <w:rPr>
          <w:rFonts w:eastAsia="Arial" w:cs="Arial"/>
          <w:b/>
          <w:sz w:val="24"/>
          <w:szCs w:val="24"/>
        </w:rPr>
        <w:t>Prise usager</w:t>
      </w:r>
      <w:r>
        <w:rPr>
          <w:rFonts w:eastAsia="Arial" w:cs="Arial"/>
          <w:sz w:val="24"/>
          <w:szCs w:val="24"/>
        </w:rPr>
        <w:t xml:space="preserve"> : prise murale installée dans chaque appartement, qui assure une séparation des différents signaux véhiculés par l’installation. Une sortie TV (VHF/UHF) pour brancher le téléviseur, une sortie SAT pour le terminal satellite enfin, une sortie FM pour le tuner radio de la chaîne </w:t>
      </w:r>
      <w:proofErr w:type="spellStart"/>
      <w:r>
        <w:rPr>
          <w:rFonts w:eastAsia="Arial" w:cs="Arial"/>
          <w:sz w:val="24"/>
          <w:szCs w:val="24"/>
        </w:rPr>
        <w:t>HiFi</w:t>
      </w:r>
      <w:proofErr w:type="spellEnd"/>
      <w:r>
        <w:rPr>
          <w:rFonts w:eastAsia="Arial" w:cs="Arial"/>
          <w:sz w:val="24"/>
          <w:szCs w:val="24"/>
        </w:rPr>
        <w:t>.</w:t>
      </w:r>
    </w:p>
    <w:p w14:paraId="738BF226" w14:textId="77777777" w:rsidR="00205469" w:rsidRDefault="001F5271">
      <w:pPr>
        <w:jc w:val="both"/>
      </w:pPr>
      <w:r>
        <w:rPr>
          <w:rFonts w:eastAsia="Arial" w:cs="Arial"/>
          <w:b/>
          <w:sz w:val="24"/>
          <w:szCs w:val="24"/>
        </w:rPr>
        <w:t>QAM (Quadrature Amplitude Modulation)</w:t>
      </w:r>
      <w:r>
        <w:rPr>
          <w:rFonts w:eastAsia="Arial" w:cs="Arial"/>
          <w:sz w:val="24"/>
          <w:szCs w:val="24"/>
        </w:rPr>
        <w:t> : technique de modulation employée pour la distribution de multiplex numériques en Inter (hyper)bande sur des canaux de 8 MHz. Ce mode de distribution implique la fourniture sur le site de terminaux « QAM », différents des modèles conventionnels adaptés seulement au mode de réception satellite.</w:t>
      </w:r>
    </w:p>
    <w:p w14:paraId="5AD5A020" w14:textId="77777777" w:rsidR="00205469" w:rsidRDefault="001F5271">
      <w:pPr>
        <w:jc w:val="both"/>
      </w:pPr>
      <w:r>
        <w:rPr>
          <w:rFonts w:eastAsia="Arial" w:cs="Arial"/>
          <w:b/>
          <w:sz w:val="24"/>
          <w:szCs w:val="24"/>
        </w:rPr>
        <w:t xml:space="preserve">QPSK (Quadrature Phase Shift </w:t>
      </w:r>
      <w:proofErr w:type="spellStart"/>
      <w:r>
        <w:rPr>
          <w:rFonts w:eastAsia="Arial" w:cs="Arial"/>
          <w:b/>
          <w:sz w:val="24"/>
          <w:szCs w:val="24"/>
        </w:rPr>
        <w:t>Keying</w:t>
      </w:r>
      <w:proofErr w:type="spellEnd"/>
      <w:r>
        <w:rPr>
          <w:rFonts w:eastAsia="Arial" w:cs="Arial"/>
          <w:b/>
          <w:sz w:val="24"/>
          <w:szCs w:val="24"/>
        </w:rPr>
        <w:t>)</w:t>
      </w:r>
      <w:r>
        <w:rPr>
          <w:rFonts w:eastAsia="Arial" w:cs="Arial"/>
          <w:sz w:val="24"/>
          <w:szCs w:val="24"/>
        </w:rPr>
        <w:t> : technique de modulation employée pour la diffusion numérique par satellite, qui occupe les canaux de 33 MHz. Peuvent être reçus en l’état dans la bande BIS prévue à cet effet sur une installation collective, ou remodulés en QAM sur un canal de 8 MHz pour être distribués en Inter (hyper)</w:t>
      </w:r>
      <w:r w:rsidR="00B85D70">
        <w:rPr>
          <w:rFonts w:eastAsia="Arial" w:cs="Arial"/>
          <w:sz w:val="24"/>
          <w:szCs w:val="24"/>
        </w:rPr>
        <w:t xml:space="preserve"> </w:t>
      </w:r>
      <w:r>
        <w:rPr>
          <w:rFonts w:eastAsia="Arial" w:cs="Arial"/>
          <w:sz w:val="24"/>
          <w:szCs w:val="24"/>
        </w:rPr>
        <w:t>bande.</w:t>
      </w:r>
    </w:p>
    <w:p w14:paraId="506CE36F" w14:textId="12B2FD39" w:rsidR="00205469" w:rsidRDefault="001F5271">
      <w:pPr>
        <w:jc w:val="both"/>
      </w:pPr>
      <w:r>
        <w:rPr>
          <w:rFonts w:eastAsia="Arial" w:cs="Arial"/>
          <w:b/>
          <w:sz w:val="24"/>
          <w:szCs w:val="24"/>
        </w:rPr>
        <w:t>Réception terrestre</w:t>
      </w:r>
      <w:r>
        <w:rPr>
          <w:rFonts w:eastAsia="Arial" w:cs="Arial"/>
          <w:sz w:val="24"/>
          <w:szCs w:val="24"/>
        </w:rPr>
        <w:t> : mode de réception du parc d’antennes traditionnelles (type « râteaux »), qui correspond aux bandes de fréquences allouées à la diffusion TV avec la bande I (47 à 68 MHz) en voie d’extinction, la bande III (174 à 230 MHz) et la bande IV/V (470 à 862 MHz) pour les autres chaînes. S’ajoute la bande II dite « FM » pour les radios FM 87,5 à 108</w:t>
      </w:r>
      <w:r w:rsidR="007977E8">
        <w:rPr>
          <w:rFonts w:eastAsia="Arial" w:cs="Arial"/>
          <w:sz w:val="24"/>
          <w:szCs w:val="24"/>
        </w:rPr>
        <w:t>,75</w:t>
      </w:r>
      <w:r>
        <w:rPr>
          <w:rFonts w:eastAsia="Arial" w:cs="Arial"/>
          <w:sz w:val="24"/>
          <w:szCs w:val="24"/>
        </w:rPr>
        <w:t xml:space="preserve"> MHz reçues localement.</w:t>
      </w:r>
    </w:p>
    <w:p w14:paraId="7C5E042B" w14:textId="77777777" w:rsidR="00205469" w:rsidRDefault="001F5271">
      <w:pPr>
        <w:jc w:val="both"/>
      </w:pPr>
      <w:r>
        <w:rPr>
          <w:rFonts w:eastAsia="Arial" w:cs="Arial"/>
          <w:b/>
          <w:sz w:val="24"/>
          <w:szCs w:val="24"/>
        </w:rPr>
        <w:t>Réception satellite</w:t>
      </w:r>
      <w:r>
        <w:rPr>
          <w:rFonts w:eastAsia="Arial" w:cs="Arial"/>
          <w:sz w:val="24"/>
          <w:szCs w:val="24"/>
        </w:rPr>
        <w:t> : réception d’un satellite au moyen d’une antenne dédiée.</w:t>
      </w:r>
    </w:p>
    <w:p w14:paraId="3DD2E693" w14:textId="77777777" w:rsidR="00205469" w:rsidRDefault="001F5271">
      <w:pPr>
        <w:jc w:val="both"/>
      </w:pPr>
      <w:r>
        <w:rPr>
          <w:rFonts w:eastAsia="Arial" w:cs="Arial"/>
          <w:b/>
          <w:sz w:val="24"/>
          <w:szCs w:val="24"/>
        </w:rPr>
        <w:t>Réseau câblé</w:t>
      </w:r>
      <w:r>
        <w:rPr>
          <w:rFonts w:eastAsia="Arial" w:cs="Arial"/>
          <w:sz w:val="24"/>
          <w:szCs w:val="24"/>
        </w:rPr>
        <w:t> : réseau public établi (ou autorisé) par les communes avec un opérateur désigné (cf. câblo-opérateur) pour la gestion commerciale et la fourniture des services.</w:t>
      </w:r>
    </w:p>
    <w:p w14:paraId="5EE4601B" w14:textId="77777777" w:rsidR="00205469" w:rsidRDefault="001F5271">
      <w:pPr>
        <w:jc w:val="both"/>
      </w:pPr>
      <w:r>
        <w:rPr>
          <w:rFonts w:eastAsia="Arial" w:cs="Arial"/>
          <w:b/>
          <w:sz w:val="24"/>
          <w:szCs w:val="24"/>
        </w:rPr>
        <w:t>Réseau collectif</w:t>
      </w:r>
      <w:r>
        <w:rPr>
          <w:rFonts w:eastAsia="Arial" w:cs="Arial"/>
          <w:sz w:val="24"/>
          <w:szCs w:val="24"/>
        </w:rPr>
        <w:t> : grand collectif relevant d’une même propriété ou copropriété avec une seule tête de réseau.</w:t>
      </w:r>
    </w:p>
    <w:p w14:paraId="7A47C951" w14:textId="77777777" w:rsidR="00205469" w:rsidRDefault="001F5271">
      <w:pPr>
        <w:jc w:val="both"/>
        <w:rPr>
          <w:rFonts w:eastAsia="Arial" w:cs="Arial"/>
          <w:sz w:val="24"/>
          <w:szCs w:val="24"/>
        </w:rPr>
      </w:pPr>
      <w:r>
        <w:rPr>
          <w:rFonts w:eastAsia="Arial" w:cs="Arial"/>
          <w:b/>
          <w:sz w:val="24"/>
          <w:szCs w:val="24"/>
        </w:rPr>
        <w:t>Répartiteur</w:t>
      </w:r>
      <w:r>
        <w:rPr>
          <w:rFonts w:eastAsia="Arial" w:cs="Arial"/>
          <w:sz w:val="24"/>
          <w:szCs w:val="24"/>
        </w:rPr>
        <w:t> : boîtier avec plusieurs sorties, destiné à opérer une répartition sur plusieurs câbles d’antenne.</w:t>
      </w:r>
    </w:p>
    <w:p w14:paraId="256E8EEE" w14:textId="77777777" w:rsidR="00205469" w:rsidRDefault="001F5271">
      <w:pPr>
        <w:jc w:val="both"/>
      </w:pPr>
      <w:r>
        <w:rPr>
          <w:rFonts w:eastAsia="Arial" w:cs="Arial"/>
          <w:b/>
          <w:sz w:val="24"/>
          <w:szCs w:val="24"/>
        </w:rPr>
        <w:lastRenderedPageBreak/>
        <w:t>Secam (</w:t>
      </w:r>
      <w:proofErr w:type="spellStart"/>
      <w:r>
        <w:rPr>
          <w:rFonts w:eastAsia="Arial" w:cs="Arial"/>
          <w:b/>
          <w:sz w:val="24"/>
          <w:szCs w:val="24"/>
        </w:rPr>
        <w:t>SEquentiel</w:t>
      </w:r>
      <w:proofErr w:type="spellEnd"/>
      <w:r>
        <w:rPr>
          <w:rFonts w:eastAsia="Arial" w:cs="Arial"/>
          <w:b/>
          <w:sz w:val="24"/>
          <w:szCs w:val="24"/>
        </w:rPr>
        <w:t xml:space="preserve"> Couleur A Mémoire)</w:t>
      </w:r>
      <w:r>
        <w:rPr>
          <w:rFonts w:eastAsia="Arial" w:cs="Arial"/>
          <w:sz w:val="24"/>
          <w:szCs w:val="24"/>
        </w:rPr>
        <w:t> : standard de télévision analogique autrefois en France. Toutes les chaînes nationales reçues en hertzien étaient en Secam.</w:t>
      </w:r>
    </w:p>
    <w:p w14:paraId="1D6E01A7" w14:textId="77777777" w:rsidR="00205469" w:rsidRDefault="001F5271">
      <w:pPr>
        <w:jc w:val="both"/>
      </w:pPr>
      <w:r>
        <w:rPr>
          <w:rFonts w:eastAsia="Arial" w:cs="Arial"/>
          <w:b/>
          <w:sz w:val="24"/>
          <w:szCs w:val="24"/>
        </w:rPr>
        <w:t>Service Antenne</w:t>
      </w:r>
      <w:r>
        <w:rPr>
          <w:rFonts w:eastAsia="Arial" w:cs="Arial"/>
          <w:sz w:val="24"/>
          <w:szCs w:val="24"/>
        </w:rPr>
        <w:t> : service « minimum » se substituant à l’antenne collective avec quelques chaînes supplémentaires gratuites, qui consiste en une offre de raccordement de l’installation à un réseau câblé. Implique un coût mensuel par mois par logement (selon les réseaux et accords négociés avec le câblo-opérateur), directement imputé dans les charges, hors souscriptions individuelles pour les services à péage.</w:t>
      </w:r>
    </w:p>
    <w:p w14:paraId="20421832" w14:textId="77777777" w:rsidR="00205469" w:rsidRDefault="001F5271">
      <w:pPr>
        <w:jc w:val="both"/>
      </w:pPr>
      <w:r>
        <w:rPr>
          <w:rFonts w:eastAsia="Arial" w:cs="Arial"/>
          <w:b/>
          <w:sz w:val="24"/>
          <w:szCs w:val="24"/>
        </w:rPr>
        <w:t>Station de tête</w:t>
      </w:r>
      <w:r>
        <w:rPr>
          <w:rFonts w:eastAsia="Arial" w:cs="Arial"/>
          <w:sz w:val="24"/>
          <w:szCs w:val="24"/>
        </w:rPr>
        <w:t> : représente l’ensemble des équipements de réception et de traitement des signaux se plaçant en amont du système de distribution des signaux vers les bénéficiaires.</w:t>
      </w:r>
    </w:p>
    <w:p w14:paraId="22A6F64E" w14:textId="77777777" w:rsidR="00205469" w:rsidRDefault="001F5271">
      <w:pPr>
        <w:jc w:val="both"/>
      </w:pPr>
      <w:r>
        <w:rPr>
          <w:rFonts w:eastAsia="Arial" w:cs="Arial"/>
          <w:b/>
          <w:sz w:val="24"/>
          <w:szCs w:val="24"/>
        </w:rPr>
        <w:t>Station de transposition</w:t>
      </w:r>
      <w:r>
        <w:rPr>
          <w:rFonts w:eastAsia="Arial" w:cs="Arial"/>
          <w:sz w:val="24"/>
          <w:szCs w:val="24"/>
        </w:rPr>
        <w:t> : aménageur de canaux satellites dans la plage réservée à cet effet dans l’installation collective, selon la technique de transposition FI-FI.</w:t>
      </w:r>
    </w:p>
    <w:p w14:paraId="7A43D464" w14:textId="77777777" w:rsidR="00C201B9" w:rsidRDefault="001F5271">
      <w:pPr>
        <w:jc w:val="both"/>
        <w:rPr>
          <w:rFonts w:eastAsia="Arial" w:cs="Arial"/>
          <w:sz w:val="24"/>
          <w:szCs w:val="24"/>
          <w:highlight w:val="green"/>
        </w:rPr>
      </w:pPr>
      <w:r w:rsidRPr="00C201B9">
        <w:rPr>
          <w:rFonts w:eastAsia="Arial" w:cs="Arial"/>
          <w:b/>
          <w:sz w:val="24"/>
          <w:szCs w:val="24"/>
        </w:rPr>
        <w:t>Terminal numérique</w:t>
      </w:r>
      <w:r w:rsidRPr="00C201B9">
        <w:rPr>
          <w:rFonts w:eastAsia="Arial" w:cs="Arial"/>
          <w:sz w:val="24"/>
          <w:szCs w:val="24"/>
        </w:rPr>
        <w:t xml:space="preserve"> : récepteur des signaux numériques, avec ou sans contrôle d’accès et moteurs d’interactivités nécessaires aux bouquets à péage. </w:t>
      </w:r>
    </w:p>
    <w:p w14:paraId="1737FA2A" w14:textId="77777777" w:rsidR="00205469" w:rsidRDefault="001F5271">
      <w:pPr>
        <w:jc w:val="both"/>
      </w:pPr>
      <w:r>
        <w:rPr>
          <w:rFonts w:eastAsia="Arial" w:cs="Arial"/>
          <w:b/>
          <w:sz w:val="24"/>
          <w:szCs w:val="24"/>
        </w:rPr>
        <w:t>Transposition (de canaux)</w:t>
      </w:r>
      <w:r>
        <w:rPr>
          <w:rFonts w:eastAsia="Arial" w:cs="Arial"/>
          <w:sz w:val="24"/>
          <w:szCs w:val="24"/>
        </w:rPr>
        <w:t> : technique qui consiste à prendre un canal pour le convertir (transposer) sur une autre fréquence. Couramment employée pour aménager un plan de fréquences BIS des différents canaux satellites captés par l’installation, selon la technique de « conversion FI-FI de canaux BIS.</w:t>
      </w:r>
    </w:p>
    <w:p w14:paraId="5984DE38" w14:textId="77777777" w:rsidR="00205469" w:rsidRDefault="001F5271">
      <w:pPr>
        <w:jc w:val="both"/>
      </w:pPr>
      <w:r>
        <w:rPr>
          <w:rFonts w:eastAsia="Arial" w:cs="Arial"/>
          <w:b/>
          <w:sz w:val="24"/>
          <w:szCs w:val="24"/>
        </w:rPr>
        <w:t xml:space="preserve">UHF (Ultra High </w:t>
      </w:r>
      <w:proofErr w:type="spellStart"/>
      <w:r>
        <w:rPr>
          <w:rFonts w:eastAsia="Arial" w:cs="Arial"/>
          <w:b/>
          <w:sz w:val="24"/>
          <w:szCs w:val="24"/>
        </w:rPr>
        <w:t>Frequencies</w:t>
      </w:r>
      <w:proofErr w:type="spellEnd"/>
      <w:r>
        <w:rPr>
          <w:rFonts w:eastAsia="Arial" w:cs="Arial"/>
          <w:b/>
          <w:sz w:val="24"/>
          <w:szCs w:val="24"/>
        </w:rPr>
        <w:t>)</w:t>
      </w:r>
      <w:r>
        <w:rPr>
          <w:rFonts w:eastAsia="Arial" w:cs="Arial"/>
          <w:sz w:val="24"/>
          <w:szCs w:val="24"/>
        </w:rPr>
        <w:t> : désigne le spectre de fréquences allant de 300 à 3 000 MHz.</w:t>
      </w:r>
    </w:p>
    <w:p w14:paraId="594DF6B0" w14:textId="77777777" w:rsidR="00205469" w:rsidRDefault="001F5271">
      <w:pPr>
        <w:jc w:val="both"/>
      </w:pPr>
      <w:r>
        <w:rPr>
          <w:rFonts w:eastAsia="Arial" w:cs="Arial"/>
          <w:b/>
          <w:sz w:val="24"/>
          <w:szCs w:val="24"/>
        </w:rPr>
        <w:t xml:space="preserve">VHF (Very High </w:t>
      </w:r>
      <w:proofErr w:type="spellStart"/>
      <w:r>
        <w:rPr>
          <w:rFonts w:eastAsia="Arial" w:cs="Arial"/>
          <w:b/>
          <w:sz w:val="24"/>
          <w:szCs w:val="24"/>
        </w:rPr>
        <w:t>Frequencies</w:t>
      </w:r>
      <w:proofErr w:type="spellEnd"/>
      <w:r>
        <w:rPr>
          <w:rFonts w:eastAsia="Arial" w:cs="Arial"/>
          <w:b/>
          <w:sz w:val="24"/>
          <w:szCs w:val="24"/>
        </w:rPr>
        <w:t>)</w:t>
      </w:r>
      <w:r>
        <w:rPr>
          <w:rFonts w:eastAsia="Arial" w:cs="Arial"/>
          <w:sz w:val="24"/>
          <w:szCs w:val="24"/>
        </w:rPr>
        <w:t xml:space="preserve"> désigne le spectre de fréquences allant de 30 à 300 MHz.</w:t>
      </w:r>
    </w:p>
    <w:p w14:paraId="1EFDB0CE" w14:textId="77777777" w:rsidR="00205469" w:rsidRDefault="001F5271">
      <w:pPr>
        <w:jc w:val="both"/>
      </w:pPr>
      <w:r>
        <w:rPr>
          <w:rFonts w:eastAsia="Arial" w:cs="Arial"/>
          <w:b/>
          <w:sz w:val="24"/>
          <w:szCs w:val="24"/>
        </w:rPr>
        <w:t>ULB (Ultra Large Bande)</w:t>
      </w:r>
      <w:r>
        <w:rPr>
          <w:rFonts w:eastAsia="Arial" w:cs="Arial"/>
          <w:sz w:val="24"/>
          <w:szCs w:val="24"/>
        </w:rPr>
        <w:t> : capacité de distribution d’une installation collective étendue jusqu’à 2 150 MHz, extension à 2 350 MHz au lieu de 47-862 MHz pour une installation conventionnelle. Utilise un câblage similaire à celui d’une installation collective classique, mais les spécifications techniques des équipements installés sont différentes.</w:t>
      </w:r>
    </w:p>
    <w:p w14:paraId="057493C6" w14:textId="77777777" w:rsidR="002252AC" w:rsidRDefault="001F5271">
      <w:pPr>
        <w:jc w:val="both"/>
        <w:rPr>
          <w:rFonts w:eastAsia="Arial" w:cs="Arial"/>
          <w:sz w:val="24"/>
          <w:szCs w:val="24"/>
        </w:rPr>
      </w:pPr>
      <w:r>
        <w:rPr>
          <w:rFonts w:eastAsia="Arial" w:cs="Arial"/>
          <w:b/>
          <w:sz w:val="24"/>
          <w:szCs w:val="24"/>
        </w:rPr>
        <w:t>Voie-de-retour</w:t>
      </w:r>
      <w:r>
        <w:rPr>
          <w:rFonts w:eastAsia="Arial" w:cs="Arial"/>
          <w:sz w:val="24"/>
          <w:szCs w:val="24"/>
        </w:rPr>
        <w:t> </w:t>
      </w:r>
      <w:r w:rsidR="00ED2317" w:rsidRPr="00C201B9">
        <w:rPr>
          <w:rFonts w:eastAsia="Arial" w:cs="Arial"/>
          <w:sz w:val="24"/>
          <w:szCs w:val="24"/>
        </w:rPr>
        <w:t>(</w:t>
      </w:r>
      <w:r w:rsidR="005A60AD" w:rsidRPr="00C201B9">
        <w:rPr>
          <w:rFonts w:eastAsia="Arial" w:cs="Arial"/>
          <w:sz w:val="24"/>
          <w:szCs w:val="24"/>
        </w:rPr>
        <w:t>VDR</w:t>
      </w:r>
      <w:r w:rsidR="005507E8" w:rsidRPr="00C201B9">
        <w:rPr>
          <w:rFonts w:eastAsia="Arial" w:cs="Arial"/>
          <w:sz w:val="24"/>
          <w:szCs w:val="24"/>
        </w:rPr>
        <w:t>) :</w:t>
      </w:r>
      <w:r>
        <w:rPr>
          <w:rFonts w:eastAsia="Arial" w:cs="Arial"/>
          <w:sz w:val="24"/>
          <w:szCs w:val="24"/>
        </w:rPr>
        <w:t xml:space="preserve"> spécification technique particulière sur une installation collective exploitant une bande de fréquences </w:t>
      </w:r>
      <w:r w:rsidRPr="00C201B9">
        <w:rPr>
          <w:rFonts w:eastAsia="Arial" w:cs="Arial"/>
          <w:sz w:val="24"/>
          <w:szCs w:val="24"/>
        </w:rPr>
        <w:t xml:space="preserve">de 5 à </w:t>
      </w:r>
      <w:r w:rsidR="00ED2317" w:rsidRPr="00C201B9">
        <w:rPr>
          <w:rFonts w:eastAsia="Arial" w:cs="Arial"/>
          <w:sz w:val="24"/>
          <w:szCs w:val="24"/>
        </w:rPr>
        <w:t>65 Mhz</w:t>
      </w:r>
      <w:r>
        <w:rPr>
          <w:rFonts w:eastAsia="Arial" w:cs="Arial"/>
          <w:sz w:val="24"/>
          <w:szCs w:val="24"/>
        </w:rPr>
        <w:t xml:space="preserve">, servant au retour d’informations – comme les requêtes pour Internet – par le câblage de l’installation vers un centre serveur. Cette voie peut permettre par exemple l’accès au téléphone par l’opérateur du réseau et d’envisager d’autres applications qui suscitent l’interactivité : </w:t>
      </w:r>
      <w:proofErr w:type="spellStart"/>
      <w:r>
        <w:rPr>
          <w:rFonts w:eastAsia="Arial" w:cs="Arial"/>
          <w:sz w:val="24"/>
          <w:szCs w:val="24"/>
        </w:rPr>
        <w:t>télécomptage</w:t>
      </w:r>
      <w:proofErr w:type="spellEnd"/>
      <w:r>
        <w:rPr>
          <w:rFonts w:eastAsia="Arial" w:cs="Arial"/>
          <w:sz w:val="24"/>
          <w:szCs w:val="24"/>
        </w:rPr>
        <w:t xml:space="preserve"> des distributions d’eau, de gaz, d’électricité, le contrôle et </w:t>
      </w:r>
      <w:r>
        <w:rPr>
          <w:rFonts w:eastAsia="Arial" w:cs="Arial"/>
          <w:sz w:val="24"/>
          <w:szCs w:val="24"/>
        </w:rPr>
        <w:lastRenderedPageBreak/>
        <w:t>la gestion des alarmes (chauffage, ascenseur, appartement), le contrôle d’accès, la télésurveillance d’un immeuble, etc.</w:t>
      </w:r>
    </w:p>
    <w:p w14:paraId="6455CA99" w14:textId="77777777" w:rsidR="002252AC" w:rsidRDefault="002252AC">
      <w:pPr>
        <w:rPr>
          <w:rFonts w:eastAsia="Arial" w:cs="Arial"/>
          <w:sz w:val="24"/>
          <w:szCs w:val="24"/>
        </w:rPr>
      </w:pPr>
      <w:r>
        <w:rPr>
          <w:rFonts w:eastAsia="Arial" w:cs="Arial"/>
          <w:sz w:val="24"/>
          <w:szCs w:val="24"/>
        </w:rPr>
        <w:br w:type="page"/>
      </w:r>
    </w:p>
    <w:p w14:paraId="4A4A4E36" w14:textId="77777777" w:rsidR="00205469" w:rsidRDefault="001F5271" w:rsidP="00930EC3">
      <w:pPr>
        <w:pStyle w:val="Titre1"/>
      </w:pPr>
      <w:bookmarkStart w:id="2" w:name="_Toc68016564"/>
      <w:r>
        <w:lastRenderedPageBreak/>
        <w:t>GENERALITES</w:t>
      </w:r>
      <w:bookmarkEnd w:id="2"/>
    </w:p>
    <w:p w14:paraId="1FA74669" w14:textId="77777777" w:rsidR="00205469" w:rsidRDefault="0079690D" w:rsidP="00930EC3">
      <w:pPr>
        <w:pStyle w:val="Titre2"/>
        <w:rPr>
          <w:rFonts w:eastAsia="Arial"/>
        </w:rPr>
      </w:pPr>
      <w:bookmarkStart w:id="3" w:name="_Toc68016565"/>
      <w:r w:rsidRPr="00930EC3">
        <w:rPr>
          <w:rFonts w:eastAsia="Arial"/>
        </w:rPr>
        <w:t>Objectif</w:t>
      </w:r>
      <w:r>
        <w:rPr>
          <w:rFonts w:eastAsia="Arial"/>
        </w:rPr>
        <w:t xml:space="preserve"> :</w:t>
      </w:r>
      <w:bookmarkEnd w:id="3"/>
    </w:p>
    <w:p w14:paraId="6F44E6FC" w14:textId="77777777" w:rsidR="00205469" w:rsidRDefault="00205469">
      <w:pPr>
        <w:spacing w:after="0" w:line="240" w:lineRule="auto"/>
        <w:ind w:left="709" w:hanging="709"/>
        <w:jc w:val="both"/>
      </w:pPr>
    </w:p>
    <w:p w14:paraId="415E3E45" w14:textId="77777777" w:rsidR="00205469" w:rsidRDefault="001F5271">
      <w:pPr>
        <w:spacing w:after="0" w:line="240" w:lineRule="auto"/>
        <w:jc w:val="both"/>
      </w:pPr>
      <w:r>
        <w:rPr>
          <w:rFonts w:eastAsia="Arial" w:cs="Arial"/>
          <w:sz w:val="24"/>
          <w:szCs w:val="24"/>
        </w:rPr>
        <w:t>L’objet des travaux est la réalisation d’un réseau de télévision et de services multimédia de type B.I.S. commutée permettant la réception directe des :</w:t>
      </w:r>
    </w:p>
    <w:p w14:paraId="5787A61F" w14:textId="77777777" w:rsidR="00205469" w:rsidRDefault="00205469">
      <w:pPr>
        <w:spacing w:after="0" w:line="240" w:lineRule="auto"/>
        <w:ind w:left="709" w:hanging="709"/>
        <w:jc w:val="both"/>
      </w:pPr>
    </w:p>
    <w:p w14:paraId="74FB8772" w14:textId="3E57D0B6" w:rsidR="00205469" w:rsidRDefault="001F5271" w:rsidP="007977E8">
      <w:pPr>
        <w:numPr>
          <w:ilvl w:val="0"/>
          <w:numId w:val="10"/>
        </w:numPr>
        <w:spacing w:after="0" w:line="240" w:lineRule="auto"/>
        <w:ind w:hanging="360"/>
        <w:jc w:val="both"/>
      </w:pPr>
      <w:proofErr w:type="gramStart"/>
      <w:r>
        <w:rPr>
          <w:rFonts w:eastAsia="Arial" w:cs="Arial"/>
          <w:sz w:val="24"/>
          <w:szCs w:val="24"/>
        </w:rPr>
        <w:t>signaux</w:t>
      </w:r>
      <w:proofErr w:type="gramEnd"/>
      <w:r>
        <w:rPr>
          <w:rFonts w:eastAsia="Arial" w:cs="Arial"/>
          <w:sz w:val="24"/>
          <w:szCs w:val="24"/>
        </w:rPr>
        <w:t xml:space="preserve"> TNT UHF reçus sur le site compris entre les canaux 21/48 </w:t>
      </w:r>
      <w:bookmarkStart w:id="4" w:name="_gjdgxs" w:colFirst="0" w:colLast="0"/>
      <w:bookmarkStart w:id="5" w:name="_30j0zll" w:colFirst="0" w:colLast="0"/>
      <w:bookmarkEnd w:id="4"/>
      <w:bookmarkEnd w:id="5"/>
    </w:p>
    <w:p w14:paraId="70881EBE" w14:textId="153494A4" w:rsidR="00205469" w:rsidRDefault="001F5271">
      <w:pPr>
        <w:numPr>
          <w:ilvl w:val="0"/>
          <w:numId w:val="10"/>
        </w:numPr>
        <w:spacing w:after="0" w:line="240" w:lineRule="auto"/>
        <w:ind w:hanging="360"/>
        <w:jc w:val="both"/>
      </w:pPr>
      <w:proofErr w:type="gramStart"/>
      <w:r>
        <w:rPr>
          <w:rFonts w:eastAsia="Arial" w:cs="Arial"/>
          <w:sz w:val="24"/>
          <w:szCs w:val="24"/>
        </w:rPr>
        <w:t>programmes</w:t>
      </w:r>
      <w:proofErr w:type="gramEnd"/>
      <w:r>
        <w:rPr>
          <w:rFonts w:eastAsia="Arial" w:cs="Arial"/>
          <w:sz w:val="24"/>
          <w:szCs w:val="24"/>
        </w:rPr>
        <w:t xml:space="preserve"> radio de la bande FM</w:t>
      </w:r>
      <w:r w:rsidR="002E71D3">
        <w:rPr>
          <w:rFonts w:eastAsia="Arial" w:cs="Arial"/>
          <w:sz w:val="24"/>
          <w:szCs w:val="24"/>
        </w:rPr>
        <w:t xml:space="preserve"> et DAB+</w:t>
      </w:r>
      <w:r>
        <w:rPr>
          <w:rFonts w:eastAsia="Arial" w:cs="Arial"/>
          <w:sz w:val="24"/>
          <w:szCs w:val="24"/>
        </w:rPr>
        <w:t>.</w:t>
      </w:r>
    </w:p>
    <w:p w14:paraId="4A247C88" w14:textId="1280BBA4" w:rsidR="002E71D3" w:rsidRDefault="002E71D3" w:rsidP="002E71D3">
      <w:pPr>
        <w:numPr>
          <w:ilvl w:val="0"/>
          <w:numId w:val="10"/>
        </w:numPr>
        <w:spacing w:after="0" w:line="240" w:lineRule="auto"/>
        <w:ind w:hanging="360"/>
        <w:jc w:val="both"/>
      </w:pPr>
      <w:proofErr w:type="gramStart"/>
      <w:r>
        <w:rPr>
          <w:rFonts w:eastAsia="Arial" w:cs="Arial"/>
          <w:sz w:val="24"/>
          <w:szCs w:val="24"/>
        </w:rPr>
        <w:t>a</w:t>
      </w:r>
      <w:r w:rsidR="001F5271">
        <w:rPr>
          <w:rFonts w:eastAsia="Arial" w:cs="Arial"/>
          <w:sz w:val="24"/>
          <w:szCs w:val="24"/>
        </w:rPr>
        <w:t>utres</w:t>
      </w:r>
      <w:proofErr w:type="gramEnd"/>
      <w:r w:rsidR="001F5271">
        <w:rPr>
          <w:rFonts w:eastAsia="Arial" w:cs="Arial"/>
          <w:sz w:val="24"/>
          <w:szCs w:val="24"/>
        </w:rPr>
        <w:t xml:space="preserve"> </w:t>
      </w:r>
      <w:r>
        <w:rPr>
          <w:rFonts w:eastAsia="Arial" w:cs="Arial"/>
          <w:sz w:val="24"/>
          <w:szCs w:val="24"/>
        </w:rPr>
        <w:t>c</w:t>
      </w:r>
      <w:r w:rsidR="001F5271">
        <w:rPr>
          <w:rFonts w:eastAsia="Arial" w:cs="Arial"/>
          <w:sz w:val="24"/>
          <w:szCs w:val="24"/>
        </w:rPr>
        <w:t xml:space="preserve">haînes </w:t>
      </w:r>
      <w:r>
        <w:rPr>
          <w:rFonts w:eastAsia="Arial" w:cs="Arial"/>
          <w:sz w:val="24"/>
          <w:szCs w:val="24"/>
        </w:rPr>
        <w:t>n</w:t>
      </w:r>
      <w:r w:rsidR="001F5271">
        <w:rPr>
          <w:rFonts w:eastAsia="Arial" w:cs="Arial"/>
          <w:sz w:val="24"/>
          <w:szCs w:val="24"/>
        </w:rPr>
        <w:t xml:space="preserve">umériques </w:t>
      </w:r>
      <w:r>
        <w:rPr>
          <w:rFonts w:eastAsia="Arial" w:cs="Arial"/>
          <w:sz w:val="24"/>
          <w:szCs w:val="24"/>
        </w:rPr>
        <w:t>l</w:t>
      </w:r>
      <w:r w:rsidR="001F5271">
        <w:rPr>
          <w:rFonts w:eastAsia="Arial" w:cs="Arial"/>
          <w:sz w:val="24"/>
          <w:szCs w:val="24"/>
        </w:rPr>
        <w:t>ocales</w:t>
      </w:r>
    </w:p>
    <w:p w14:paraId="36A72D45" w14:textId="6FAB4A5B" w:rsidR="00205469" w:rsidRDefault="001F5271" w:rsidP="007977E8">
      <w:pPr>
        <w:numPr>
          <w:ilvl w:val="0"/>
          <w:numId w:val="10"/>
        </w:numPr>
        <w:spacing w:after="0" w:line="240" w:lineRule="auto"/>
        <w:ind w:hanging="360"/>
        <w:jc w:val="both"/>
      </w:pPr>
      <w:proofErr w:type="gramStart"/>
      <w:r w:rsidRPr="002E71D3">
        <w:rPr>
          <w:rFonts w:eastAsia="Arial" w:cs="Arial"/>
          <w:sz w:val="24"/>
          <w:szCs w:val="24"/>
        </w:rPr>
        <w:t>signaux</w:t>
      </w:r>
      <w:proofErr w:type="gramEnd"/>
      <w:r w:rsidRPr="002E71D3">
        <w:rPr>
          <w:rFonts w:eastAsia="Arial" w:cs="Arial"/>
          <w:sz w:val="24"/>
          <w:szCs w:val="24"/>
        </w:rPr>
        <w:t xml:space="preserve"> issus du (des) satellite(s</w:t>
      </w:r>
      <w:r w:rsidR="0079690D" w:rsidRPr="002E71D3">
        <w:rPr>
          <w:rFonts w:eastAsia="Arial" w:cs="Arial"/>
          <w:sz w:val="24"/>
          <w:szCs w:val="24"/>
        </w:rPr>
        <w:t>) :</w:t>
      </w:r>
      <w:r w:rsidRPr="002E71D3">
        <w:rPr>
          <w:rFonts w:eastAsia="Arial" w:cs="Arial"/>
          <w:sz w:val="24"/>
          <w:szCs w:val="24"/>
        </w:rPr>
        <w:t xml:space="preserve"> réception de programmes et des services multimédias provenant de 1 ou </w:t>
      </w:r>
      <w:r w:rsidR="00AB3624" w:rsidRPr="002E71D3">
        <w:rPr>
          <w:rFonts w:eastAsia="Arial" w:cs="Arial"/>
          <w:sz w:val="24"/>
          <w:szCs w:val="24"/>
        </w:rPr>
        <w:t xml:space="preserve">plusieurs </w:t>
      </w:r>
      <w:r w:rsidRPr="002E71D3">
        <w:rPr>
          <w:rFonts w:eastAsia="Arial" w:cs="Arial"/>
          <w:sz w:val="24"/>
          <w:szCs w:val="24"/>
        </w:rPr>
        <w:t xml:space="preserve">satellites.  </w:t>
      </w:r>
    </w:p>
    <w:p w14:paraId="468083C3" w14:textId="77777777" w:rsidR="00205469" w:rsidRDefault="001F5271" w:rsidP="00930EC3">
      <w:pPr>
        <w:pStyle w:val="Titre2"/>
        <w:rPr>
          <w:rFonts w:eastAsia="Arial"/>
        </w:rPr>
      </w:pPr>
      <w:bookmarkStart w:id="6" w:name="_Toc68016566"/>
      <w:r>
        <w:rPr>
          <w:rFonts w:eastAsia="Arial"/>
        </w:rPr>
        <w:t>Réglementations et normes :</w:t>
      </w:r>
      <w:bookmarkEnd w:id="6"/>
      <w:r w:rsidR="00867BFF">
        <w:rPr>
          <w:rFonts w:eastAsia="Arial"/>
        </w:rPr>
        <w:t xml:space="preserve"> </w:t>
      </w:r>
    </w:p>
    <w:p w14:paraId="4B4BA58F" w14:textId="77777777" w:rsidR="00205469" w:rsidRDefault="00205469">
      <w:pPr>
        <w:widowControl w:val="0"/>
        <w:tabs>
          <w:tab w:val="left" w:pos="740"/>
        </w:tabs>
        <w:spacing w:after="0"/>
        <w:ind w:left="792"/>
      </w:pPr>
    </w:p>
    <w:p w14:paraId="301B30FF" w14:textId="77777777" w:rsidR="00205469" w:rsidRDefault="001F5271">
      <w:pPr>
        <w:jc w:val="both"/>
      </w:pPr>
      <w:r>
        <w:rPr>
          <w:rFonts w:eastAsia="Arial" w:cs="Arial"/>
          <w:sz w:val="24"/>
          <w:szCs w:val="24"/>
        </w:rPr>
        <w:t>L’installation devra répondre à la réglementation, aux lois et normes en vigueur au jour de la construction et notamment :</w:t>
      </w:r>
    </w:p>
    <w:p w14:paraId="1E337C82" w14:textId="77777777" w:rsidR="00205469" w:rsidRPr="008B4D1C" w:rsidRDefault="001F5271">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EN 60728-1 Norme Européenne sur la performance des systèmes CATV, MATV et SMATV.</w:t>
      </w:r>
    </w:p>
    <w:p w14:paraId="383C40D9" w14:textId="77777777" w:rsidR="00205469" w:rsidRPr="008B4D1C" w:rsidRDefault="001F5271">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EN 50117 : Câbles coaxiaux utilisés dans les réseaux de distribution par câble</w:t>
      </w:r>
    </w:p>
    <w:p w14:paraId="7A909274" w14:textId="77777777" w:rsidR="00205469" w:rsidRPr="008B4D1C" w:rsidRDefault="001F5271">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EN 60728-1-1 Norme Européenne sur la performance des réseaux domestiques.</w:t>
      </w:r>
    </w:p>
    <w:p w14:paraId="174F733D" w14:textId="029F8E14" w:rsidR="00205469" w:rsidRPr="007977E8" w:rsidRDefault="001F5271">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EN 60728-1-2 Norme Européenne sur les exigences de qualité des signaux fournis à la prise d’usager en fonctionnement.</w:t>
      </w:r>
    </w:p>
    <w:p w14:paraId="125407F7" w14:textId="6AB75B45" w:rsidR="002E71D3" w:rsidRPr="007977E8" w:rsidRDefault="002E71D3" w:rsidP="002E71D3">
      <w:pPr>
        <w:numPr>
          <w:ilvl w:val="0"/>
          <w:numId w:val="6"/>
        </w:numPr>
        <w:tabs>
          <w:tab w:val="center" w:pos="4536"/>
          <w:tab w:val="right" w:pos="9072"/>
        </w:tabs>
        <w:spacing w:after="0" w:line="240" w:lineRule="auto"/>
        <w:ind w:hanging="360"/>
        <w:jc w:val="both"/>
        <w:rPr>
          <w:rFonts w:eastAsia="Arial" w:cs="Arial"/>
          <w:color w:val="auto"/>
          <w:sz w:val="24"/>
          <w:szCs w:val="24"/>
        </w:rPr>
      </w:pPr>
      <w:r>
        <w:rPr>
          <w:rFonts w:eastAsia="Arial" w:cs="Arial"/>
          <w:color w:val="auto"/>
          <w:sz w:val="24"/>
          <w:szCs w:val="24"/>
        </w:rPr>
        <w:t xml:space="preserve">XPC 90486 </w:t>
      </w:r>
      <w:r w:rsidR="00EA26D4">
        <w:rPr>
          <w:rFonts w:eastAsia="Arial" w:cs="Arial"/>
          <w:color w:val="auto"/>
          <w:sz w:val="24"/>
          <w:szCs w:val="24"/>
        </w:rPr>
        <w:t xml:space="preserve">(en cours de révision) Norme expérimentale - </w:t>
      </w:r>
      <w:r w:rsidRPr="007977E8">
        <w:rPr>
          <w:rFonts w:eastAsia="Arial" w:cs="Arial"/>
          <w:color w:val="auto"/>
          <w:sz w:val="24"/>
          <w:szCs w:val="24"/>
        </w:rPr>
        <w:t>Les colonnes de communication concernant les logements neufs résidentiels (individuels et collectifs) </w:t>
      </w:r>
    </w:p>
    <w:p w14:paraId="3CC25BFB" w14:textId="3BCA6E72" w:rsidR="002E71D3" w:rsidRPr="008B4D1C" w:rsidRDefault="002E71D3" w:rsidP="002E71D3">
      <w:pPr>
        <w:numPr>
          <w:ilvl w:val="0"/>
          <w:numId w:val="6"/>
        </w:numPr>
        <w:tabs>
          <w:tab w:val="center" w:pos="4536"/>
          <w:tab w:val="right" w:pos="9072"/>
        </w:tabs>
        <w:spacing w:after="0" w:line="240" w:lineRule="auto"/>
        <w:ind w:hanging="360"/>
        <w:jc w:val="both"/>
        <w:rPr>
          <w:color w:val="auto"/>
        </w:rPr>
      </w:pPr>
      <w:r>
        <w:rPr>
          <w:rFonts w:eastAsia="Arial" w:cs="Arial"/>
          <w:color w:val="auto"/>
          <w:sz w:val="24"/>
          <w:szCs w:val="24"/>
        </w:rPr>
        <w:t xml:space="preserve">XPC 90483 </w:t>
      </w:r>
      <w:r w:rsidR="00EA26D4">
        <w:rPr>
          <w:rFonts w:eastAsia="Arial" w:cs="Arial"/>
          <w:color w:val="auto"/>
          <w:sz w:val="24"/>
          <w:szCs w:val="24"/>
        </w:rPr>
        <w:t xml:space="preserve">(Nov. 2020) Norme expérimentale - </w:t>
      </w:r>
      <w:r>
        <w:rPr>
          <w:rFonts w:eastAsia="Arial" w:cs="Arial"/>
          <w:color w:val="auto"/>
          <w:sz w:val="24"/>
          <w:szCs w:val="24"/>
        </w:rPr>
        <w:t>Câblage résidentiel</w:t>
      </w:r>
    </w:p>
    <w:p w14:paraId="3E1A4EF6" w14:textId="77777777" w:rsidR="002E71D3" w:rsidRPr="008B4D1C" w:rsidRDefault="002E71D3">
      <w:pPr>
        <w:numPr>
          <w:ilvl w:val="0"/>
          <w:numId w:val="6"/>
        </w:numPr>
        <w:tabs>
          <w:tab w:val="center" w:pos="4536"/>
          <w:tab w:val="right" w:pos="9072"/>
        </w:tabs>
        <w:spacing w:after="0" w:line="240" w:lineRule="auto"/>
        <w:ind w:hanging="360"/>
        <w:jc w:val="both"/>
        <w:rPr>
          <w:color w:val="auto"/>
        </w:rPr>
      </w:pPr>
    </w:p>
    <w:p w14:paraId="5E04B1D1" w14:textId="77777777" w:rsidR="00AB3624" w:rsidRPr="008B4D1C" w:rsidRDefault="00AB3624" w:rsidP="00AF65DE">
      <w:pPr>
        <w:tabs>
          <w:tab w:val="center" w:pos="4536"/>
          <w:tab w:val="right" w:pos="9072"/>
        </w:tabs>
        <w:spacing w:after="0" w:line="240" w:lineRule="auto"/>
        <w:jc w:val="both"/>
        <w:rPr>
          <w:rFonts w:eastAsia="Arial" w:cs="Arial"/>
          <w:color w:val="auto"/>
          <w:sz w:val="24"/>
          <w:szCs w:val="24"/>
        </w:rPr>
      </w:pPr>
    </w:p>
    <w:p w14:paraId="752683C7" w14:textId="77777777" w:rsidR="00AB3624" w:rsidRPr="008B4D1C" w:rsidRDefault="00AB3624" w:rsidP="00AF65DE">
      <w:pPr>
        <w:tabs>
          <w:tab w:val="center" w:pos="4536"/>
          <w:tab w:val="right" w:pos="9072"/>
        </w:tabs>
        <w:spacing w:after="0" w:line="240" w:lineRule="auto"/>
        <w:jc w:val="both"/>
        <w:rPr>
          <w:rFonts w:eastAsia="Arial" w:cs="Arial"/>
          <w:color w:val="auto"/>
          <w:sz w:val="24"/>
          <w:szCs w:val="24"/>
        </w:rPr>
      </w:pPr>
      <w:r w:rsidRPr="008B4D1C">
        <w:rPr>
          <w:rFonts w:eastAsia="Arial" w:cs="Arial"/>
          <w:color w:val="auto"/>
          <w:sz w:val="24"/>
          <w:szCs w:val="24"/>
        </w:rPr>
        <w:t>Ou à défaut :</w:t>
      </w:r>
    </w:p>
    <w:p w14:paraId="619A55DD" w14:textId="77777777" w:rsidR="00AB3624" w:rsidRPr="008B4D1C" w:rsidRDefault="00AB3624" w:rsidP="00AF65DE">
      <w:pPr>
        <w:tabs>
          <w:tab w:val="center" w:pos="4536"/>
          <w:tab w:val="right" w:pos="9072"/>
        </w:tabs>
        <w:spacing w:after="0" w:line="240" w:lineRule="auto"/>
        <w:jc w:val="both"/>
        <w:rPr>
          <w:rFonts w:eastAsia="Arial" w:cs="Arial"/>
          <w:color w:val="auto"/>
          <w:sz w:val="24"/>
          <w:szCs w:val="24"/>
        </w:rPr>
      </w:pPr>
    </w:p>
    <w:p w14:paraId="78DCE0C4"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UTE C90 .122 Réception et distribution des programmes de radiodiffusion ou transmis par satellites.</w:t>
      </w:r>
    </w:p>
    <w:p w14:paraId="4CA7A51B"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UTE C90 .123 Distribution des programmes de radiodiffusion à l’intérieur des locaux d’usagers.</w:t>
      </w:r>
    </w:p>
    <w:p w14:paraId="5675D7D8"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UTE C90.124 Règles pour la réception de la radiodiffusion.</w:t>
      </w:r>
    </w:p>
    <w:p w14:paraId="01E66DE9"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 xml:space="preserve">UTE C90.125 </w:t>
      </w:r>
      <w:proofErr w:type="gramStart"/>
      <w:r w:rsidRPr="008B4D1C">
        <w:rPr>
          <w:rFonts w:eastAsia="Arial" w:cs="Arial"/>
          <w:color w:val="auto"/>
          <w:sz w:val="24"/>
          <w:szCs w:val="24"/>
        </w:rPr>
        <w:t>version</w:t>
      </w:r>
      <w:proofErr w:type="gramEnd"/>
      <w:r w:rsidRPr="008B4D1C">
        <w:rPr>
          <w:rFonts w:eastAsia="Arial" w:cs="Arial"/>
          <w:color w:val="auto"/>
          <w:sz w:val="24"/>
          <w:szCs w:val="24"/>
        </w:rPr>
        <w:t xml:space="preserve"> 2 mise en application en 2003.</w:t>
      </w:r>
    </w:p>
    <w:p w14:paraId="00134177"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UTE C90.131 Spécifications générales pour câbles coaxiaux utilisés dans les réseaux de distribution par câble.</w:t>
      </w:r>
    </w:p>
    <w:p w14:paraId="7DC32016" w14:textId="77777777" w:rsidR="00AB3624" w:rsidRPr="008B4D1C" w:rsidRDefault="00AB3624" w:rsidP="00AB3624">
      <w:pPr>
        <w:numPr>
          <w:ilvl w:val="0"/>
          <w:numId w:val="6"/>
        </w:numPr>
        <w:tabs>
          <w:tab w:val="center" w:pos="4536"/>
          <w:tab w:val="right" w:pos="9072"/>
        </w:tabs>
        <w:spacing w:after="0" w:line="240" w:lineRule="auto"/>
        <w:ind w:hanging="360"/>
        <w:jc w:val="both"/>
        <w:rPr>
          <w:color w:val="auto"/>
        </w:rPr>
      </w:pPr>
      <w:r w:rsidRPr="008B4D1C">
        <w:rPr>
          <w:rFonts w:eastAsia="Arial" w:cs="Arial"/>
          <w:color w:val="auto"/>
          <w:sz w:val="24"/>
          <w:szCs w:val="24"/>
        </w:rPr>
        <w:t>UTE C90 .132 Câbles coaxiaux utilisés dans les réseaux de distribution par câbles. Loi du 30/09/1986, modifiée par les décrets d’application du 27/03/93.</w:t>
      </w:r>
    </w:p>
    <w:p w14:paraId="41B2E31F" w14:textId="77777777" w:rsidR="00AB3624" w:rsidRPr="008B4D1C" w:rsidRDefault="00AB3624" w:rsidP="00AF65DE">
      <w:pPr>
        <w:tabs>
          <w:tab w:val="center" w:pos="4536"/>
          <w:tab w:val="right" w:pos="9072"/>
        </w:tabs>
        <w:spacing w:after="0" w:line="240" w:lineRule="auto"/>
        <w:jc w:val="both"/>
        <w:rPr>
          <w:color w:val="auto"/>
        </w:rPr>
      </w:pPr>
    </w:p>
    <w:p w14:paraId="06C00431" w14:textId="77777777" w:rsidR="00205469" w:rsidRDefault="001F5271">
      <w:pPr>
        <w:spacing w:after="0" w:line="240" w:lineRule="auto"/>
        <w:ind w:right="-7"/>
        <w:jc w:val="both"/>
      </w:pPr>
      <w:r>
        <w:rPr>
          <w:rFonts w:eastAsia="Arial" w:cs="Arial"/>
          <w:sz w:val="24"/>
          <w:szCs w:val="24"/>
        </w:rPr>
        <w:lastRenderedPageBreak/>
        <w:t>L’entreprise devra également prendre en compte les réglementations de mise en œuvre, à savoir :</w:t>
      </w:r>
    </w:p>
    <w:p w14:paraId="0F6D7CCF" w14:textId="77777777" w:rsidR="00205469" w:rsidRDefault="00205469">
      <w:pPr>
        <w:spacing w:after="0" w:line="240" w:lineRule="auto"/>
        <w:ind w:right="-7"/>
        <w:jc w:val="both"/>
      </w:pPr>
    </w:p>
    <w:p w14:paraId="7659BCBB" w14:textId="77777777" w:rsidR="00205469" w:rsidRDefault="001F5271">
      <w:pPr>
        <w:numPr>
          <w:ilvl w:val="0"/>
          <w:numId w:val="8"/>
        </w:numPr>
        <w:spacing w:after="0" w:line="240" w:lineRule="auto"/>
        <w:ind w:right="-7" w:hanging="360"/>
        <w:jc w:val="both"/>
        <w:rPr>
          <w:i/>
        </w:rPr>
      </w:pPr>
      <w:r>
        <w:rPr>
          <w:rFonts w:eastAsia="Arial" w:cs="Arial"/>
          <w:sz w:val="24"/>
          <w:szCs w:val="24"/>
        </w:rPr>
        <w:t>Décret 88.1056 du 14 Novembre 1988, relatif à la protection des travailleurs dans les établissements qui mettent en œuvre des courants électriques, ainsi que les arrêtés et circulaires précisant les modalités d’application du décret précité.</w:t>
      </w:r>
    </w:p>
    <w:p w14:paraId="6BAA403A" w14:textId="77777777" w:rsidR="00205469" w:rsidRDefault="001F5271">
      <w:pPr>
        <w:numPr>
          <w:ilvl w:val="0"/>
          <w:numId w:val="8"/>
        </w:numPr>
        <w:spacing w:after="0" w:line="240" w:lineRule="auto"/>
        <w:ind w:right="-7" w:hanging="360"/>
        <w:jc w:val="both"/>
        <w:rPr>
          <w:i/>
        </w:rPr>
      </w:pPr>
      <w:r>
        <w:rPr>
          <w:rFonts w:eastAsia="Arial" w:cs="Arial"/>
          <w:i/>
          <w:sz w:val="24"/>
          <w:szCs w:val="24"/>
        </w:rPr>
        <w:t>Ensemble des normes concernant le Code du Travail et la protection du travail.</w:t>
      </w:r>
    </w:p>
    <w:p w14:paraId="7D6ED94B" w14:textId="77777777" w:rsidR="00205469" w:rsidRDefault="001F5271">
      <w:pPr>
        <w:numPr>
          <w:ilvl w:val="0"/>
          <w:numId w:val="8"/>
        </w:numPr>
        <w:spacing w:after="0" w:line="240" w:lineRule="auto"/>
        <w:ind w:right="-7" w:hanging="360"/>
        <w:jc w:val="both"/>
        <w:rPr>
          <w:i/>
        </w:rPr>
      </w:pPr>
      <w:r>
        <w:rPr>
          <w:rFonts w:eastAsia="Arial" w:cs="Arial"/>
          <w:i/>
          <w:sz w:val="24"/>
          <w:szCs w:val="24"/>
        </w:rPr>
        <w:t>Ensemble des normes concernant les travaux en hauteur.</w:t>
      </w:r>
    </w:p>
    <w:p w14:paraId="20930590" w14:textId="77777777" w:rsidR="00205469" w:rsidRDefault="001F5271">
      <w:pPr>
        <w:numPr>
          <w:ilvl w:val="0"/>
          <w:numId w:val="8"/>
        </w:numPr>
        <w:spacing w:after="0" w:line="240" w:lineRule="auto"/>
        <w:ind w:right="-7" w:hanging="360"/>
        <w:jc w:val="both"/>
        <w:rPr>
          <w:i/>
        </w:rPr>
      </w:pPr>
      <w:r>
        <w:rPr>
          <w:rFonts w:eastAsia="Arial" w:cs="Arial"/>
          <w:i/>
          <w:sz w:val="24"/>
          <w:szCs w:val="24"/>
        </w:rPr>
        <w:t>Ensemble des normes CEI concernant les installations électriques.</w:t>
      </w:r>
    </w:p>
    <w:p w14:paraId="43492DC5" w14:textId="77777777" w:rsidR="00205469" w:rsidRDefault="001F5271">
      <w:pPr>
        <w:numPr>
          <w:ilvl w:val="0"/>
          <w:numId w:val="8"/>
        </w:numPr>
        <w:spacing w:after="0" w:line="240" w:lineRule="auto"/>
        <w:ind w:right="-7" w:hanging="360"/>
        <w:jc w:val="both"/>
        <w:rPr>
          <w:i/>
        </w:rPr>
      </w:pPr>
      <w:r>
        <w:rPr>
          <w:rFonts w:eastAsia="Arial" w:cs="Arial"/>
          <w:i/>
          <w:sz w:val="24"/>
          <w:szCs w:val="24"/>
        </w:rPr>
        <w:t>Loi du 6 juillet 1989 sur les rapports locatifs (version du 7 mars 2007)</w:t>
      </w:r>
    </w:p>
    <w:p w14:paraId="696DAAD7" w14:textId="77777777" w:rsidR="00205469" w:rsidRDefault="00205469">
      <w:pPr>
        <w:spacing w:after="0" w:line="240" w:lineRule="auto"/>
        <w:ind w:right="-7"/>
        <w:jc w:val="both"/>
      </w:pPr>
    </w:p>
    <w:p w14:paraId="2F3FF6DD" w14:textId="77777777" w:rsidR="00205469" w:rsidRDefault="001F5271">
      <w:pPr>
        <w:spacing w:after="0" w:line="240" w:lineRule="auto"/>
        <w:ind w:right="-7"/>
        <w:jc w:val="both"/>
      </w:pPr>
      <w:r>
        <w:rPr>
          <w:rFonts w:eastAsia="Arial" w:cs="Arial"/>
          <w:i/>
          <w:sz w:val="24"/>
          <w:szCs w:val="24"/>
        </w:rPr>
        <w:t>L’entreprise devra prendre en considération la mise en place de point d’ancrage (ou ligne de vie) auquel elle pourra accrocher un Equipement de Protection Individuelle (EPI) contre les chutes en hauteur, tel qu’enrouleur, absorbeur d’énergie, antichute sur corde…</w:t>
      </w:r>
    </w:p>
    <w:p w14:paraId="43EE4052" w14:textId="77777777" w:rsidR="00205469" w:rsidRDefault="001F5271">
      <w:pPr>
        <w:spacing w:after="0" w:line="240" w:lineRule="auto"/>
        <w:ind w:right="-7"/>
        <w:jc w:val="both"/>
      </w:pPr>
      <w:r>
        <w:rPr>
          <w:rFonts w:eastAsia="Arial" w:cs="Arial"/>
          <w:i/>
          <w:sz w:val="24"/>
          <w:szCs w:val="24"/>
        </w:rPr>
        <w:t>Voir normes NF EN 341, 353-1, 353-2, 354, 355, 358, 362, etc.</w:t>
      </w:r>
    </w:p>
    <w:p w14:paraId="262660EF" w14:textId="77777777" w:rsidR="00205469" w:rsidRDefault="001F5271" w:rsidP="00930EC3">
      <w:pPr>
        <w:pStyle w:val="Titre2"/>
        <w:rPr>
          <w:rFonts w:eastAsia="Arial"/>
        </w:rPr>
      </w:pPr>
      <w:bookmarkStart w:id="7" w:name="_Toc68016567"/>
      <w:r>
        <w:rPr>
          <w:rFonts w:eastAsia="Arial"/>
        </w:rPr>
        <w:t>Qualifications de l'entreprise :</w:t>
      </w:r>
      <w:bookmarkEnd w:id="7"/>
    </w:p>
    <w:p w14:paraId="29616DD1" w14:textId="77777777" w:rsidR="00205469" w:rsidRDefault="00205469">
      <w:pPr>
        <w:widowControl w:val="0"/>
        <w:tabs>
          <w:tab w:val="left" w:pos="740"/>
        </w:tabs>
        <w:spacing w:after="0"/>
        <w:ind w:left="792"/>
      </w:pPr>
    </w:p>
    <w:p w14:paraId="19BEBF39" w14:textId="77777777" w:rsidR="00205469" w:rsidRDefault="001F5271">
      <w:pPr>
        <w:spacing w:after="0" w:line="240" w:lineRule="auto"/>
        <w:ind w:right="-7"/>
        <w:jc w:val="both"/>
      </w:pPr>
      <w:r>
        <w:rPr>
          <w:rFonts w:eastAsia="Arial" w:cs="Arial"/>
          <w:sz w:val="24"/>
          <w:szCs w:val="24"/>
        </w:rPr>
        <w:t>L'installateur devra fournir les documents attestant de sa compétence pour la réalisation des travaux demandés. Le niveau de compétence exigé dépendra de la taille et de la technicité de l'installation à réaliser :</w:t>
      </w:r>
    </w:p>
    <w:p w14:paraId="45BAAE72" w14:textId="77777777" w:rsidR="00205469" w:rsidRDefault="00205469">
      <w:pPr>
        <w:spacing w:after="0" w:line="240" w:lineRule="auto"/>
        <w:ind w:right="-7"/>
        <w:jc w:val="both"/>
      </w:pPr>
    </w:p>
    <w:p w14:paraId="25C322DB" w14:textId="77777777" w:rsidR="00205469" w:rsidRPr="00C201B9" w:rsidRDefault="001F5271">
      <w:pPr>
        <w:spacing w:after="0" w:line="240" w:lineRule="auto"/>
        <w:ind w:right="-7"/>
        <w:jc w:val="both"/>
      </w:pPr>
      <w:r>
        <w:rPr>
          <w:rFonts w:ascii="Noto Sans Symbols" w:eastAsia="Noto Sans Symbols" w:hAnsi="Noto Sans Symbols" w:cs="Noto Sans Symbols"/>
          <w:sz w:val="24"/>
          <w:szCs w:val="24"/>
        </w:rPr>
        <w:t>∙</w:t>
      </w:r>
      <w:r>
        <w:rPr>
          <w:rFonts w:eastAsia="Arial" w:cs="Arial"/>
          <w:sz w:val="24"/>
          <w:szCs w:val="24"/>
        </w:rPr>
        <w:t xml:space="preserve">Pour une installation inférieure à </w:t>
      </w:r>
      <w:r w:rsidR="008308A5" w:rsidRPr="00C201B9">
        <w:rPr>
          <w:rFonts w:eastAsia="Arial" w:cs="Arial"/>
          <w:sz w:val="24"/>
          <w:szCs w:val="24"/>
        </w:rPr>
        <w:t xml:space="preserve">25 </w:t>
      </w:r>
      <w:r w:rsidRPr="00C201B9">
        <w:rPr>
          <w:rFonts w:eastAsia="Arial" w:cs="Arial"/>
          <w:sz w:val="24"/>
          <w:szCs w:val="24"/>
        </w:rPr>
        <w:t>prises :</w:t>
      </w:r>
    </w:p>
    <w:p w14:paraId="4A1D046C" w14:textId="77777777" w:rsidR="00205469" w:rsidRDefault="001F5271">
      <w:pPr>
        <w:spacing w:after="0" w:line="240" w:lineRule="auto"/>
        <w:ind w:right="-7"/>
        <w:jc w:val="both"/>
      </w:pPr>
      <w:r w:rsidRPr="00C201B9">
        <w:rPr>
          <w:rFonts w:eastAsia="Arial" w:cs="Arial"/>
          <w:sz w:val="24"/>
          <w:szCs w:val="24"/>
        </w:rPr>
        <w:t>Une qualification « QUALIF</w:t>
      </w:r>
      <w:r w:rsidR="008308A5" w:rsidRPr="00C201B9">
        <w:rPr>
          <w:rFonts w:eastAsia="Arial" w:cs="Arial"/>
          <w:sz w:val="24"/>
          <w:szCs w:val="24"/>
        </w:rPr>
        <w:t xml:space="preserve">ELEC </w:t>
      </w:r>
      <w:r w:rsidR="005507E8" w:rsidRPr="00C201B9">
        <w:rPr>
          <w:rFonts w:eastAsia="Arial" w:cs="Arial"/>
          <w:sz w:val="24"/>
          <w:szCs w:val="24"/>
        </w:rPr>
        <w:t>ANTENNE</w:t>
      </w:r>
      <w:r w:rsidR="005507E8">
        <w:rPr>
          <w:rFonts w:eastAsia="Arial" w:cs="Arial"/>
          <w:sz w:val="24"/>
          <w:szCs w:val="24"/>
        </w:rPr>
        <w:t xml:space="preserve"> »</w:t>
      </w:r>
      <w:r>
        <w:rPr>
          <w:rFonts w:eastAsia="Arial" w:cs="Arial"/>
          <w:sz w:val="24"/>
          <w:szCs w:val="24"/>
        </w:rPr>
        <w:t xml:space="preserve"> ou une copie d'une certification </w:t>
      </w:r>
    </w:p>
    <w:p w14:paraId="563F8D68" w14:textId="77777777" w:rsidR="00205469" w:rsidRDefault="001F5271">
      <w:pPr>
        <w:spacing w:after="0" w:line="240" w:lineRule="auto"/>
        <w:ind w:right="-7"/>
        <w:jc w:val="both"/>
      </w:pPr>
      <w:r>
        <w:rPr>
          <w:rFonts w:eastAsia="Arial" w:cs="Arial"/>
          <w:sz w:val="24"/>
          <w:szCs w:val="24"/>
        </w:rPr>
        <w:t xml:space="preserve">« </w:t>
      </w:r>
      <w:r w:rsidR="005507E8">
        <w:rPr>
          <w:rFonts w:eastAsia="Arial" w:cs="Arial"/>
          <w:sz w:val="24"/>
          <w:szCs w:val="24"/>
        </w:rPr>
        <w:t>COSAEL »</w:t>
      </w:r>
      <w:r>
        <w:rPr>
          <w:rFonts w:eastAsia="Arial" w:cs="Arial"/>
          <w:sz w:val="24"/>
          <w:szCs w:val="24"/>
        </w:rPr>
        <w:t xml:space="preserve"> pour une installation au moins équivalente qu'il aurait réalisée depuis moins de 12 mois.</w:t>
      </w:r>
    </w:p>
    <w:p w14:paraId="5F20B761" w14:textId="77777777" w:rsidR="00205469" w:rsidRPr="00C201B9" w:rsidRDefault="001F5271">
      <w:pPr>
        <w:spacing w:after="0" w:line="240" w:lineRule="auto"/>
        <w:ind w:right="-7"/>
        <w:jc w:val="both"/>
      </w:pPr>
      <w:r>
        <w:rPr>
          <w:rFonts w:ascii="Noto Sans Symbols" w:eastAsia="Noto Sans Symbols" w:hAnsi="Noto Sans Symbols" w:cs="Noto Sans Symbols"/>
          <w:sz w:val="24"/>
          <w:szCs w:val="24"/>
        </w:rPr>
        <w:t>∙</w:t>
      </w:r>
      <w:r>
        <w:rPr>
          <w:rFonts w:eastAsia="Arial" w:cs="Arial"/>
          <w:sz w:val="24"/>
          <w:szCs w:val="24"/>
        </w:rPr>
        <w:t>Pour une installation de</w:t>
      </w:r>
      <w:r w:rsidR="008308A5">
        <w:rPr>
          <w:rFonts w:eastAsia="Arial" w:cs="Arial"/>
          <w:sz w:val="24"/>
          <w:szCs w:val="24"/>
        </w:rPr>
        <w:t xml:space="preserve"> </w:t>
      </w:r>
      <w:r w:rsidR="008308A5" w:rsidRPr="00C201B9">
        <w:rPr>
          <w:rFonts w:eastAsia="Arial" w:cs="Arial"/>
          <w:sz w:val="24"/>
          <w:szCs w:val="24"/>
        </w:rPr>
        <w:t>25</w:t>
      </w:r>
      <w:r w:rsidRPr="00C201B9">
        <w:rPr>
          <w:rFonts w:eastAsia="Arial" w:cs="Arial"/>
          <w:sz w:val="24"/>
          <w:szCs w:val="24"/>
        </w:rPr>
        <w:t xml:space="preserve"> à 99 prises :</w:t>
      </w:r>
    </w:p>
    <w:p w14:paraId="0527F3F6" w14:textId="77777777" w:rsidR="00205469" w:rsidRDefault="001F5271">
      <w:pPr>
        <w:spacing w:after="0" w:line="240" w:lineRule="auto"/>
        <w:ind w:right="-7"/>
        <w:jc w:val="both"/>
      </w:pPr>
      <w:r w:rsidRPr="00C201B9">
        <w:rPr>
          <w:rFonts w:eastAsia="Arial" w:cs="Arial"/>
          <w:sz w:val="24"/>
          <w:szCs w:val="24"/>
        </w:rPr>
        <w:t>Une qualification « QUALIF</w:t>
      </w:r>
      <w:r w:rsidR="008308A5" w:rsidRPr="00C201B9">
        <w:rPr>
          <w:rFonts w:eastAsia="Arial" w:cs="Arial"/>
          <w:sz w:val="24"/>
          <w:szCs w:val="24"/>
        </w:rPr>
        <w:t xml:space="preserve">ELEC </w:t>
      </w:r>
      <w:r w:rsidR="005507E8" w:rsidRPr="00C201B9">
        <w:rPr>
          <w:rFonts w:eastAsia="Arial" w:cs="Arial"/>
          <w:sz w:val="24"/>
          <w:szCs w:val="24"/>
        </w:rPr>
        <w:t>ANTENNE</w:t>
      </w:r>
      <w:r w:rsidR="005507E8">
        <w:rPr>
          <w:rFonts w:eastAsia="Arial" w:cs="Arial"/>
          <w:sz w:val="24"/>
          <w:szCs w:val="24"/>
        </w:rPr>
        <w:t xml:space="preserve"> »</w:t>
      </w:r>
      <w:r>
        <w:rPr>
          <w:rFonts w:eastAsia="Arial" w:cs="Arial"/>
          <w:sz w:val="24"/>
          <w:szCs w:val="24"/>
        </w:rPr>
        <w:t xml:space="preserve"> T2 ou T3 ou les copies de deux certifications « </w:t>
      </w:r>
      <w:r w:rsidR="005507E8">
        <w:rPr>
          <w:rFonts w:eastAsia="Arial" w:cs="Arial"/>
          <w:sz w:val="24"/>
          <w:szCs w:val="24"/>
        </w:rPr>
        <w:t>COSAEL »</w:t>
      </w:r>
      <w:r>
        <w:rPr>
          <w:rFonts w:eastAsia="Arial" w:cs="Arial"/>
          <w:sz w:val="24"/>
          <w:szCs w:val="24"/>
        </w:rPr>
        <w:t xml:space="preserve"> pour deux installations au moins équivalentes qu'il aurait réalisées depuis moins de 12 mois.</w:t>
      </w:r>
    </w:p>
    <w:p w14:paraId="68C6D12C" w14:textId="77777777" w:rsidR="00205469" w:rsidRDefault="001F5271">
      <w:pPr>
        <w:spacing w:after="0" w:line="240" w:lineRule="auto"/>
        <w:ind w:right="-7"/>
        <w:jc w:val="both"/>
      </w:pPr>
      <w:r>
        <w:rPr>
          <w:rFonts w:ascii="Noto Sans Symbols" w:eastAsia="Noto Sans Symbols" w:hAnsi="Noto Sans Symbols" w:cs="Noto Sans Symbols"/>
          <w:sz w:val="24"/>
          <w:szCs w:val="24"/>
        </w:rPr>
        <w:t>∙</w:t>
      </w:r>
      <w:r>
        <w:rPr>
          <w:rFonts w:eastAsia="Arial" w:cs="Arial"/>
          <w:sz w:val="24"/>
          <w:szCs w:val="24"/>
        </w:rPr>
        <w:t>Pour une installation de 100 prises et plus :</w:t>
      </w:r>
    </w:p>
    <w:p w14:paraId="2E5376A7" w14:textId="77777777" w:rsidR="00205469" w:rsidRDefault="001F5271">
      <w:pPr>
        <w:spacing w:after="0" w:line="240" w:lineRule="auto"/>
        <w:ind w:right="-7"/>
        <w:jc w:val="both"/>
      </w:pPr>
      <w:r>
        <w:rPr>
          <w:rFonts w:eastAsia="Arial" w:cs="Arial"/>
          <w:sz w:val="24"/>
          <w:szCs w:val="24"/>
        </w:rPr>
        <w:t xml:space="preserve">Une qualification « </w:t>
      </w:r>
      <w:r w:rsidRPr="00C201B9">
        <w:rPr>
          <w:rFonts w:eastAsia="Arial" w:cs="Arial"/>
          <w:sz w:val="24"/>
          <w:szCs w:val="24"/>
        </w:rPr>
        <w:t>QUALIF</w:t>
      </w:r>
      <w:r w:rsidR="008308A5" w:rsidRPr="00C201B9">
        <w:rPr>
          <w:rFonts w:eastAsia="Arial" w:cs="Arial"/>
          <w:sz w:val="24"/>
          <w:szCs w:val="24"/>
        </w:rPr>
        <w:t xml:space="preserve">ELEC </w:t>
      </w:r>
      <w:r w:rsidR="005507E8" w:rsidRPr="00C201B9">
        <w:rPr>
          <w:rFonts w:eastAsia="Arial" w:cs="Arial"/>
          <w:sz w:val="24"/>
          <w:szCs w:val="24"/>
        </w:rPr>
        <w:t>ANTENNE »</w:t>
      </w:r>
      <w:r w:rsidRPr="00C201B9">
        <w:rPr>
          <w:rFonts w:eastAsia="Arial" w:cs="Arial"/>
          <w:sz w:val="24"/>
          <w:szCs w:val="24"/>
        </w:rPr>
        <w:t xml:space="preserve"> T2 ou T3</w:t>
      </w:r>
    </w:p>
    <w:p w14:paraId="52FBAD33" w14:textId="77777777" w:rsidR="00205469" w:rsidRDefault="001F5271" w:rsidP="00930EC3">
      <w:pPr>
        <w:pStyle w:val="Titre2"/>
        <w:rPr>
          <w:rFonts w:eastAsia="Arial"/>
          <w:sz w:val="20"/>
          <w:szCs w:val="20"/>
        </w:rPr>
      </w:pPr>
      <w:bookmarkStart w:id="8" w:name="_Toc68016568"/>
      <w:r>
        <w:rPr>
          <w:rFonts w:eastAsia="Arial"/>
        </w:rPr>
        <w:t>Continuité de service</w:t>
      </w:r>
      <w:bookmarkEnd w:id="8"/>
    </w:p>
    <w:p w14:paraId="1C3050C6" w14:textId="77777777" w:rsidR="00205469" w:rsidRDefault="00205469">
      <w:pPr>
        <w:spacing w:after="0" w:line="240" w:lineRule="auto"/>
      </w:pPr>
    </w:p>
    <w:p w14:paraId="04978E34" w14:textId="77777777" w:rsidR="00205469" w:rsidRPr="008B4D1C" w:rsidRDefault="001F5271" w:rsidP="008B4D1C">
      <w:pPr>
        <w:spacing w:after="0" w:line="240" w:lineRule="auto"/>
        <w:ind w:right="-7"/>
        <w:jc w:val="both"/>
        <w:rPr>
          <w:rFonts w:eastAsia="Arial" w:cs="Arial"/>
          <w:sz w:val="24"/>
          <w:szCs w:val="24"/>
        </w:rPr>
      </w:pPr>
      <w:r>
        <w:rPr>
          <w:rFonts w:eastAsia="Arial" w:cs="Arial"/>
          <w:sz w:val="24"/>
          <w:szCs w:val="24"/>
        </w:rPr>
        <w:t xml:space="preserve">En milieu habité, il faudra assurer le service de télédistribution pendant la période des travaux. </w:t>
      </w:r>
    </w:p>
    <w:p w14:paraId="4537254D" w14:textId="77777777" w:rsidR="00205469" w:rsidRDefault="00205469">
      <w:pPr>
        <w:widowControl w:val="0"/>
        <w:tabs>
          <w:tab w:val="left" w:pos="740"/>
        </w:tabs>
        <w:spacing w:after="0"/>
        <w:ind w:left="792"/>
      </w:pPr>
    </w:p>
    <w:p w14:paraId="6F9ECE97" w14:textId="77777777" w:rsidR="00205469" w:rsidRDefault="001F5271" w:rsidP="00930EC3">
      <w:pPr>
        <w:pStyle w:val="Titre2"/>
        <w:rPr>
          <w:rFonts w:eastAsia="Arial"/>
        </w:rPr>
      </w:pPr>
      <w:bookmarkStart w:id="9" w:name="_Toc68016569"/>
      <w:r>
        <w:rPr>
          <w:rFonts w:eastAsia="Arial"/>
        </w:rPr>
        <w:lastRenderedPageBreak/>
        <w:t>Responsabilité</w:t>
      </w:r>
      <w:bookmarkEnd w:id="9"/>
    </w:p>
    <w:p w14:paraId="3A686BF8" w14:textId="77777777" w:rsidR="00205469" w:rsidRDefault="00267DD9" w:rsidP="008B4D1C">
      <w:pPr>
        <w:spacing w:after="0" w:line="240" w:lineRule="auto"/>
        <w:ind w:right="-7"/>
        <w:jc w:val="both"/>
      </w:pPr>
      <w:r>
        <w:rPr>
          <w:rFonts w:eastAsia="Arial" w:cs="Arial"/>
          <w:sz w:val="24"/>
          <w:szCs w:val="24"/>
        </w:rPr>
        <w:t>La responsabilité est limitée à la réception des s</w:t>
      </w:r>
      <w:r w:rsidR="001F5271">
        <w:rPr>
          <w:rFonts w:eastAsia="Arial" w:cs="Arial"/>
          <w:sz w:val="24"/>
          <w:szCs w:val="24"/>
        </w:rPr>
        <w:t>ignaux normalement reçus</w:t>
      </w:r>
      <w:r>
        <w:rPr>
          <w:rFonts w:eastAsia="Arial" w:cs="Arial"/>
          <w:sz w:val="24"/>
          <w:szCs w:val="24"/>
        </w:rPr>
        <w:t xml:space="preserve"> sur site à la date de recette de l’installation.</w:t>
      </w:r>
    </w:p>
    <w:p w14:paraId="5302DF56" w14:textId="77777777" w:rsidR="00205469" w:rsidRDefault="001F5271">
      <w:pPr>
        <w:widowControl w:val="0"/>
        <w:tabs>
          <w:tab w:val="left" w:pos="740"/>
        </w:tabs>
        <w:spacing w:after="0"/>
        <w:jc w:val="both"/>
      </w:pPr>
      <w:r>
        <w:rPr>
          <w:rFonts w:eastAsia="Arial" w:cs="Arial"/>
          <w:sz w:val="24"/>
          <w:szCs w:val="24"/>
          <w:u w:val="single"/>
        </w:rPr>
        <w:t xml:space="preserve"> </w:t>
      </w:r>
    </w:p>
    <w:p w14:paraId="303EC2B4" w14:textId="77777777" w:rsidR="00205469" w:rsidRPr="008B4D1C" w:rsidRDefault="001F5271" w:rsidP="008B4D1C">
      <w:pPr>
        <w:spacing w:after="0" w:line="240" w:lineRule="auto"/>
        <w:ind w:right="-7"/>
        <w:jc w:val="both"/>
        <w:rPr>
          <w:rFonts w:eastAsia="Arial" w:cs="Arial"/>
          <w:sz w:val="24"/>
          <w:szCs w:val="24"/>
        </w:rPr>
      </w:pPr>
      <w:r w:rsidRPr="00AF65DE">
        <w:rPr>
          <w:rFonts w:eastAsia="Arial" w:cs="Arial"/>
          <w:sz w:val="24"/>
          <w:szCs w:val="24"/>
        </w:rPr>
        <w:t>Pour garantir un parfait fonctionnement dans le temps de l’installation, tout le matériel devra correspondre aux spécifications suivantes :</w:t>
      </w:r>
    </w:p>
    <w:p w14:paraId="72C052C6" w14:textId="77777777" w:rsidR="00205469" w:rsidRPr="00AF65DE" w:rsidRDefault="009C6FE0">
      <w:pPr>
        <w:numPr>
          <w:ilvl w:val="0"/>
          <w:numId w:val="17"/>
        </w:numPr>
        <w:spacing w:after="0" w:line="240" w:lineRule="auto"/>
        <w:ind w:hanging="280"/>
        <w:jc w:val="both"/>
        <w:rPr>
          <w:sz w:val="24"/>
          <w:szCs w:val="24"/>
        </w:rPr>
      </w:pPr>
      <w:r w:rsidRPr="00AF65DE">
        <w:rPr>
          <w:rFonts w:eastAsia="Arial" w:cs="Arial"/>
          <w:sz w:val="24"/>
          <w:szCs w:val="24"/>
        </w:rPr>
        <w:t>Être</w:t>
      </w:r>
      <w:r w:rsidR="001F5271" w:rsidRPr="00AF65DE">
        <w:rPr>
          <w:rFonts w:eastAsia="Arial" w:cs="Arial"/>
          <w:sz w:val="24"/>
          <w:szCs w:val="24"/>
        </w:rPr>
        <w:t xml:space="preserve"> conforme aux normes en vigueur</w:t>
      </w:r>
    </w:p>
    <w:p w14:paraId="57345889" w14:textId="77777777" w:rsidR="00205469" w:rsidRPr="00AF65DE" w:rsidRDefault="009C6FE0">
      <w:pPr>
        <w:numPr>
          <w:ilvl w:val="0"/>
          <w:numId w:val="17"/>
        </w:numPr>
        <w:spacing w:after="0" w:line="240" w:lineRule="auto"/>
        <w:ind w:hanging="280"/>
        <w:jc w:val="both"/>
        <w:rPr>
          <w:sz w:val="24"/>
          <w:szCs w:val="24"/>
        </w:rPr>
      </w:pPr>
      <w:r w:rsidRPr="00AF65DE">
        <w:rPr>
          <w:rFonts w:eastAsia="Arial" w:cs="Arial"/>
          <w:sz w:val="24"/>
          <w:szCs w:val="24"/>
        </w:rPr>
        <w:t>Être</w:t>
      </w:r>
      <w:r w:rsidR="001F5271" w:rsidRPr="00AF65DE">
        <w:rPr>
          <w:rFonts w:eastAsia="Arial" w:cs="Arial"/>
          <w:sz w:val="24"/>
          <w:szCs w:val="24"/>
        </w:rPr>
        <w:t xml:space="preserve"> conforme à l’homologation.</w:t>
      </w:r>
    </w:p>
    <w:p w14:paraId="0E355B1C" w14:textId="77777777" w:rsidR="00267DD9" w:rsidRPr="00AF65DE" w:rsidRDefault="00267DD9">
      <w:pPr>
        <w:numPr>
          <w:ilvl w:val="0"/>
          <w:numId w:val="17"/>
        </w:numPr>
        <w:spacing w:after="0" w:line="240" w:lineRule="auto"/>
        <w:ind w:hanging="280"/>
        <w:jc w:val="both"/>
        <w:rPr>
          <w:sz w:val="24"/>
          <w:szCs w:val="24"/>
        </w:rPr>
      </w:pPr>
      <w:r w:rsidRPr="00AF65DE">
        <w:rPr>
          <w:rFonts w:eastAsia="Arial" w:cs="Arial"/>
          <w:sz w:val="24"/>
          <w:szCs w:val="24"/>
        </w:rPr>
        <w:t xml:space="preserve">Disposer d’une garantie </w:t>
      </w:r>
      <w:r w:rsidR="009C6FE0">
        <w:rPr>
          <w:rFonts w:eastAsia="Arial" w:cs="Arial"/>
          <w:sz w:val="24"/>
          <w:szCs w:val="24"/>
        </w:rPr>
        <w:t>« </w:t>
      </w:r>
      <w:r w:rsidRPr="00AF65DE">
        <w:rPr>
          <w:rFonts w:eastAsia="Arial" w:cs="Arial"/>
          <w:sz w:val="24"/>
          <w:szCs w:val="24"/>
        </w:rPr>
        <w:t>constructeur</w:t>
      </w:r>
      <w:r w:rsidR="009C6FE0">
        <w:rPr>
          <w:rFonts w:eastAsia="Arial" w:cs="Arial"/>
          <w:sz w:val="24"/>
          <w:szCs w:val="24"/>
        </w:rPr>
        <w:t> »</w:t>
      </w:r>
      <w:r w:rsidRPr="00AF65DE">
        <w:rPr>
          <w:rFonts w:eastAsia="Arial" w:cs="Arial"/>
          <w:sz w:val="24"/>
          <w:szCs w:val="24"/>
        </w:rPr>
        <w:t>.</w:t>
      </w:r>
    </w:p>
    <w:p w14:paraId="2FF504C2" w14:textId="77777777" w:rsidR="00205469" w:rsidRPr="00267DD9" w:rsidRDefault="001F5271">
      <w:pPr>
        <w:spacing w:after="0" w:line="240" w:lineRule="auto"/>
        <w:ind w:left="709" w:hanging="709"/>
        <w:jc w:val="both"/>
      </w:pPr>
      <w:r w:rsidRPr="00AF65DE">
        <w:rPr>
          <w:rFonts w:eastAsia="Arial" w:cs="Arial"/>
          <w:b/>
          <w:sz w:val="24"/>
          <w:szCs w:val="24"/>
        </w:rPr>
        <w:tab/>
      </w:r>
    </w:p>
    <w:p w14:paraId="65C45A2B" w14:textId="77777777" w:rsidR="00205469" w:rsidRPr="008B4D1C" w:rsidRDefault="001F5271" w:rsidP="008B4D1C">
      <w:pPr>
        <w:spacing w:after="0" w:line="240" w:lineRule="auto"/>
        <w:ind w:right="-7"/>
        <w:jc w:val="both"/>
        <w:rPr>
          <w:rFonts w:eastAsia="Arial" w:cs="Arial"/>
          <w:sz w:val="24"/>
          <w:szCs w:val="24"/>
        </w:rPr>
      </w:pPr>
      <w:r w:rsidRPr="00AF65DE">
        <w:rPr>
          <w:rFonts w:eastAsia="Arial" w:cs="Arial"/>
          <w:sz w:val="24"/>
          <w:szCs w:val="24"/>
        </w:rPr>
        <w:t xml:space="preserve">Les équipements seront alimentés par le réseau basse tension </w:t>
      </w:r>
      <w:r w:rsidR="009C1A73" w:rsidRPr="009C1A73">
        <w:rPr>
          <w:rFonts w:eastAsia="Arial" w:cs="Arial"/>
          <w:sz w:val="24"/>
          <w:szCs w:val="24"/>
        </w:rPr>
        <w:t>230</w:t>
      </w:r>
      <w:r w:rsidR="00B85D70" w:rsidRPr="00AF65DE">
        <w:rPr>
          <w:rFonts w:eastAsia="Arial" w:cs="Arial"/>
          <w:sz w:val="24"/>
          <w:szCs w:val="24"/>
        </w:rPr>
        <w:t xml:space="preserve"> </w:t>
      </w:r>
      <w:r w:rsidRPr="00AF65DE">
        <w:rPr>
          <w:rFonts w:eastAsia="Arial" w:cs="Arial"/>
          <w:sz w:val="24"/>
          <w:szCs w:val="24"/>
        </w:rPr>
        <w:t xml:space="preserve">V monophasé 50 Hz. Les performances seront maintenues dans les conditions fixées par l’arrêté du 29 mai 1986, à savoir pour des variations de </w:t>
      </w:r>
      <w:r w:rsidR="009C1A73" w:rsidRPr="00AF65DE">
        <w:rPr>
          <w:rFonts w:eastAsia="Arial" w:cs="Arial"/>
          <w:sz w:val="24"/>
          <w:szCs w:val="24"/>
        </w:rPr>
        <w:t>-10%/+6%</w:t>
      </w:r>
      <w:r w:rsidRPr="00AF65DE">
        <w:rPr>
          <w:rFonts w:eastAsia="Arial" w:cs="Arial"/>
          <w:sz w:val="24"/>
          <w:szCs w:val="24"/>
        </w:rPr>
        <w:t xml:space="preserve"> de la tension nominale </w:t>
      </w:r>
      <w:r w:rsidR="009C1A73" w:rsidRPr="00AF65DE">
        <w:rPr>
          <w:rFonts w:eastAsia="Arial" w:cs="Arial"/>
          <w:sz w:val="24"/>
          <w:szCs w:val="24"/>
        </w:rPr>
        <w:t xml:space="preserve">230 </w:t>
      </w:r>
      <w:r w:rsidRPr="00AF65DE">
        <w:rPr>
          <w:rFonts w:eastAsia="Arial" w:cs="Arial"/>
          <w:sz w:val="24"/>
          <w:szCs w:val="24"/>
        </w:rPr>
        <w:t>V et de ± 1 Hz de la fréquence nominale 50 Hz</w:t>
      </w:r>
      <w:r w:rsidRPr="008B4D1C">
        <w:rPr>
          <w:rFonts w:eastAsia="Arial" w:cs="Arial"/>
          <w:sz w:val="24"/>
          <w:szCs w:val="24"/>
        </w:rPr>
        <w:t>.</w:t>
      </w:r>
    </w:p>
    <w:p w14:paraId="38C41FB4" w14:textId="77777777" w:rsidR="00205469" w:rsidRDefault="001F5271" w:rsidP="00930EC3">
      <w:pPr>
        <w:pStyle w:val="Titre2"/>
        <w:rPr>
          <w:rFonts w:eastAsia="Arial"/>
        </w:rPr>
      </w:pPr>
      <w:bookmarkStart w:id="10" w:name="_Toc68016570"/>
      <w:r>
        <w:rPr>
          <w:rFonts w:eastAsia="Arial"/>
        </w:rPr>
        <w:t>Garantie et Interventions</w:t>
      </w:r>
      <w:bookmarkEnd w:id="10"/>
    </w:p>
    <w:p w14:paraId="57010E70" w14:textId="77777777" w:rsidR="00205469" w:rsidRPr="008B4D1C" w:rsidRDefault="001F5271" w:rsidP="008B4D1C">
      <w:pPr>
        <w:spacing w:after="0" w:line="240" w:lineRule="auto"/>
        <w:ind w:right="-7"/>
        <w:jc w:val="both"/>
        <w:rPr>
          <w:rFonts w:eastAsia="Arial" w:cs="Arial"/>
          <w:sz w:val="24"/>
          <w:szCs w:val="24"/>
        </w:rPr>
      </w:pPr>
      <w:r>
        <w:rPr>
          <w:rFonts w:eastAsia="Arial" w:cs="Arial"/>
          <w:sz w:val="24"/>
          <w:szCs w:val="24"/>
        </w:rPr>
        <w:t xml:space="preserve">La garantie prend effet à compter du jour de la réception des travaux. </w:t>
      </w:r>
    </w:p>
    <w:p w14:paraId="5E93B48E" w14:textId="77777777" w:rsidR="00205469" w:rsidRPr="008B4D1C" w:rsidRDefault="001F5271" w:rsidP="008B4D1C">
      <w:pPr>
        <w:spacing w:after="0" w:line="240" w:lineRule="auto"/>
        <w:ind w:right="-7"/>
        <w:jc w:val="both"/>
        <w:rPr>
          <w:rFonts w:eastAsia="Arial" w:cs="Arial"/>
          <w:sz w:val="24"/>
          <w:szCs w:val="24"/>
        </w:rPr>
      </w:pPr>
      <w:r>
        <w:rPr>
          <w:rFonts w:eastAsia="Arial" w:cs="Arial"/>
          <w:sz w:val="24"/>
          <w:szCs w:val="24"/>
        </w:rPr>
        <w:t>Elle inclura les vices de fabrication du matériel ainsi que les éventuelles malfaçons que le maître d’œuvre pourrait découvrir sur l’installation.</w:t>
      </w:r>
    </w:p>
    <w:p w14:paraId="63828B91" w14:textId="77777777" w:rsidR="00205469" w:rsidRPr="008B4D1C" w:rsidRDefault="001F5271" w:rsidP="008B4D1C">
      <w:pPr>
        <w:spacing w:after="0" w:line="240" w:lineRule="auto"/>
        <w:ind w:right="-7"/>
        <w:jc w:val="both"/>
        <w:rPr>
          <w:rFonts w:eastAsia="Arial" w:cs="Arial"/>
          <w:sz w:val="24"/>
          <w:szCs w:val="24"/>
        </w:rPr>
      </w:pPr>
      <w:r>
        <w:rPr>
          <w:rFonts w:eastAsia="Arial" w:cs="Arial"/>
          <w:sz w:val="24"/>
          <w:szCs w:val="24"/>
        </w:rPr>
        <w:t>Elle exclura les modifications de plan de service des émetteurs reçus, ainsi que les dysfonctionnements à la suite d’interventions de personnes non habilitées.</w:t>
      </w:r>
    </w:p>
    <w:p w14:paraId="22312DAB" w14:textId="77777777" w:rsidR="00205469" w:rsidRDefault="001F5271" w:rsidP="00930EC3">
      <w:pPr>
        <w:pStyle w:val="Titre2"/>
        <w:rPr>
          <w:rFonts w:eastAsia="Arial"/>
        </w:rPr>
      </w:pPr>
      <w:bookmarkStart w:id="11" w:name="_Toc68016571"/>
      <w:r>
        <w:rPr>
          <w:rFonts w:eastAsia="Arial"/>
        </w:rPr>
        <w:t>Eléments du dossier à fournir :</w:t>
      </w:r>
      <w:bookmarkEnd w:id="11"/>
    </w:p>
    <w:p w14:paraId="53B1B37D" w14:textId="77777777" w:rsidR="00205469" w:rsidRPr="008B4D1C" w:rsidRDefault="001F5271" w:rsidP="008B4D1C">
      <w:pPr>
        <w:spacing w:after="0" w:line="240" w:lineRule="auto"/>
        <w:ind w:right="-7"/>
        <w:jc w:val="both"/>
        <w:rPr>
          <w:rFonts w:eastAsia="Arial" w:cs="Arial"/>
          <w:sz w:val="24"/>
          <w:szCs w:val="24"/>
        </w:rPr>
      </w:pPr>
      <w:r>
        <w:rPr>
          <w:rFonts w:eastAsia="Arial" w:cs="Arial"/>
          <w:sz w:val="24"/>
          <w:szCs w:val="24"/>
        </w:rPr>
        <w:t>L'offre de l'entreprise ne pourra être retenue si l'un ou plusieurs des documents suivants sont absents à l'ouverture des plis :</w:t>
      </w:r>
    </w:p>
    <w:p w14:paraId="633FAF5B" w14:textId="77777777" w:rsidR="00205469" w:rsidRDefault="001F5271">
      <w:pPr>
        <w:widowControl w:val="0"/>
        <w:numPr>
          <w:ilvl w:val="0"/>
          <w:numId w:val="16"/>
        </w:numPr>
        <w:tabs>
          <w:tab w:val="left" w:pos="1760"/>
        </w:tabs>
        <w:spacing w:after="0" w:line="240" w:lineRule="auto"/>
        <w:ind w:left="1760" w:hanging="909"/>
        <w:jc w:val="both"/>
        <w:rPr>
          <w:sz w:val="24"/>
          <w:szCs w:val="24"/>
        </w:rPr>
      </w:pPr>
      <w:r>
        <w:rPr>
          <w:rFonts w:eastAsia="Arial" w:cs="Arial"/>
          <w:sz w:val="24"/>
          <w:szCs w:val="24"/>
        </w:rPr>
        <w:t>Le bordereau de prix dûment complété.</w:t>
      </w:r>
    </w:p>
    <w:p w14:paraId="1D3713F2"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Le schéma synoptique de la centrale de tête mentionnant le matériel utilisé.</w:t>
      </w:r>
    </w:p>
    <w:p w14:paraId="6504F53E"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La liste des programmes distribués.</w:t>
      </w:r>
    </w:p>
    <w:p w14:paraId="0A412C8F"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Le schéma synoptique de la distribution.</w:t>
      </w:r>
    </w:p>
    <w:p w14:paraId="0157260C"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Le document de qualification de l'entreprise installateur.</w:t>
      </w:r>
    </w:p>
    <w:p w14:paraId="075B4167"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La copie des certifications ISO 9001 ou équivalent et ISO14001 des entreprises fabricants du matériel.</w:t>
      </w:r>
    </w:p>
    <w:p w14:paraId="52E8B1E2" w14:textId="77777777" w:rsidR="00205469" w:rsidRPr="008B4D1C" w:rsidRDefault="001F5271" w:rsidP="008B4D1C">
      <w:pPr>
        <w:widowControl w:val="0"/>
        <w:numPr>
          <w:ilvl w:val="0"/>
          <w:numId w:val="16"/>
        </w:numPr>
        <w:tabs>
          <w:tab w:val="left" w:pos="1760"/>
        </w:tabs>
        <w:spacing w:after="0" w:line="240" w:lineRule="auto"/>
        <w:ind w:left="1760" w:hanging="909"/>
        <w:jc w:val="both"/>
        <w:rPr>
          <w:rFonts w:eastAsia="Arial" w:cs="Arial"/>
          <w:sz w:val="24"/>
          <w:szCs w:val="24"/>
        </w:rPr>
      </w:pPr>
      <w:r>
        <w:rPr>
          <w:rFonts w:eastAsia="Arial" w:cs="Arial"/>
          <w:sz w:val="24"/>
          <w:szCs w:val="24"/>
        </w:rPr>
        <w:t>Les notes de calculs de l’ingénierie.</w:t>
      </w:r>
    </w:p>
    <w:p w14:paraId="43FD098C" w14:textId="77777777" w:rsidR="00205469" w:rsidRDefault="001F5271" w:rsidP="00930EC3">
      <w:pPr>
        <w:pStyle w:val="Titre2"/>
        <w:rPr>
          <w:rFonts w:eastAsia="Arial"/>
        </w:rPr>
      </w:pPr>
      <w:bookmarkStart w:id="12" w:name="_Toc68016572"/>
      <w:r>
        <w:rPr>
          <w:rFonts w:eastAsia="Arial"/>
        </w:rPr>
        <w:t>Recette de l'installation / Contrôle conformité</w:t>
      </w:r>
      <w:bookmarkEnd w:id="12"/>
      <w:r>
        <w:rPr>
          <w:rFonts w:eastAsia="Arial"/>
        </w:rPr>
        <w:t xml:space="preserve"> </w:t>
      </w:r>
    </w:p>
    <w:p w14:paraId="5D642B4E" w14:textId="77777777" w:rsidR="00205469" w:rsidRDefault="001F5271">
      <w:pPr>
        <w:jc w:val="both"/>
      </w:pPr>
      <w:r>
        <w:rPr>
          <w:rFonts w:eastAsia="Arial" w:cs="Arial"/>
          <w:sz w:val="24"/>
          <w:szCs w:val="24"/>
        </w:rPr>
        <w:t>La recette des travaux de ce nouveau système de télédistribution collective sera validée par les éléments suivants :</w:t>
      </w:r>
    </w:p>
    <w:p w14:paraId="66DE3B4E" w14:textId="77777777" w:rsidR="00205469" w:rsidRPr="008B4D1C" w:rsidRDefault="001F5271" w:rsidP="008B4D1C">
      <w:pPr>
        <w:numPr>
          <w:ilvl w:val="0"/>
          <w:numId w:val="20"/>
        </w:numPr>
        <w:spacing w:after="0" w:line="240" w:lineRule="auto"/>
        <w:jc w:val="both"/>
        <w:rPr>
          <w:color w:val="auto"/>
        </w:rPr>
      </w:pPr>
      <w:r w:rsidRPr="008B4D1C">
        <w:rPr>
          <w:rFonts w:eastAsia="Arial" w:cs="Arial"/>
          <w:color w:val="auto"/>
          <w:sz w:val="24"/>
          <w:szCs w:val="24"/>
        </w:rPr>
        <w:t>La remise au maître d’ouvrage, des bons d’intervention, mis en forme par l’entreprise et dûment complétés, puis signés par le prestataire et l’occupant du logement.</w:t>
      </w:r>
    </w:p>
    <w:p w14:paraId="769615B8" w14:textId="77777777" w:rsidR="00205469" w:rsidRPr="008B4D1C" w:rsidRDefault="001F5271" w:rsidP="008B4D1C">
      <w:pPr>
        <w:pStyle w:val="Paragraphedeliste"/>
        <w:numPr>
          <w:ilvl w:val="0"/>
          <w:numId w:val="20"/>
        </w:numPr>
        <w:jc w:val="both"/>
        <w:rPr>
          <w:color w:val="auto"/>
        </w:rPr>
      </w:pPr>
      <w:r w:rsidRPr="008B4D1C">
        <w:rPr>
          <w:rFonts w:eastAsia="Arial" w:cs="Arial"/>
          <w:color w:val="auto"/>
          <w:sz w:val="24"/>
          <w:szCs w:val="24"/>
        </w:rPr>
        <w:lastRenderedPageBreak/>
        <w:t>La contre signature de l’occupant, attestera la bonne réception audiovisuelle du système satellitaire et hertzien dans son appartement et le cas échéant, de la bonne réception des services du réseau câblé local.</w:t>
      </w:r>
    </w:p>
    <w:p w14:paraId="76CC33BE" w14:textId="77777777" w:rsidR="00205469" w:rsidRPr="008B4D1C" w:rsidRDefault="001F5271" w:rsidP="008B4D1C">
      <w:pPr>
        <w:numPr>
          <w:ilvl w:val="0"/>
          <w:numId w:val="20"/>
        </w:numPr>
        <w:spacing w:after="0" w:line="240" w:lineRule="auto"/>
        <w:jc w:val="both"/>
        <w:rPr>
          <w:color w:val="auto"/>
        </w:rPr>
      </w:pPr>
      <w:r w:rsidRPr="008B4D1C">
        <w:rPr>
          <w:rFonts w:eastAsia="Arial" w:cs="Arial"/>
          <w:color w:val="auto"/>
          <w:sz w:val="24"/>
          <w:szCs w:val="24"/>
        </w:rPr>
        <w:t>Le démontage complet de toutes les installations de télédistribution collectives, ne servant plus à rien après réception des travaux.</w:t>
      </w:r>
    </w:p>
    <w:p w14:paraId="12EA02A0" w14:textId="77777777" w:rsidR="00205469" w:rsidRPr="008B4D1C" w:rsidRDefault="001F5271" w:rsidP="008B4D1C">
      <w:pPr>
        <w:numPr>
          <w:ilvl w:val="0"/>
          <w:numId w:val="20"/>
        </w:numPr>
        <w:spacing w:after="0" w:line="240" w:lineRule="auto"/>
        <w:jc w:val="both"/>
        <w:rPr>
          <w:color w:val="auto"/>
        </w:rPr>
      </w:pPr>
      <w:r w:rsidRPr="008B4D1C">
        <w:rPr>
          <w:rFonts w:eastAsia="Arial" w:cs="Arial"/>
          <w:color w:val="auto"/>
          <w:sz w:val="24"/>
          <w:szCs w:val="24"/>
        </w:rPr>
        <w:t>Le cas échéant, Le démontage de 100% des paraboles individuelles initialement comptabilisées au lancement du chantier</w:t>
      </w:r>
    </w:p>
    <w:p w14:paraId="36737EAE" w14:textId="77777777" w:rsidR="00205469" w:rsidRDefault="00205469">
      <w:pPr>
        <w:jc w:val="both"/>
      </w:pPr>
    </w:p>
    <w:p w14:paraId="07CFA8CA" w14:textId="77777777" w:rsidR="00205469" w:rsidRPr="00AF65DE" w:rsidRDefault="001F5271">
      <w:pPr>
        <w:jc w:val="both"/>
        <w:rPr>
          <w:color w:val="auto"/>
        </w:rPr>
      </w:pPr>
      <w:r w:rsidRPr="00AF65DE">
        <w:rPr>
          <w:rFonts w:eastAsia="Arial" w:cs="Arial"/>
          <w:color w:val="auto"/>
          <w:sz w:val="24"/>
          <w:szCs w:val="24"/>
        </w:rPr>
        <w:t>La fin des travaux dans chaque appartement est symbolisée, par les éléments suivants :</w:t>
      </w:r>
    </w:p>
    <w:p w14:paraId="448AFD1D" w14:textId="77777777" w:rsidR="00205469" w:rsidRPr="008B4D1C" w:rsidRDefault="001F5271" w:rsidP="008B4D1C">
      <w:pPr>
        <w:pStyle w:val="Paragraphedeliste"/>
        <w:numPr>
          <w:ilvl w:val="0"/>
          <w:numId w:val="21"/>
        </w:numPr>
        <w:spacing w:after="0" w:line="240" w:lineRule="auto"/>
        <w:jc w:val="both"/>
        <w:rPr>
          <w:color w:val="auto"/>
        </w:rPr>
      </w:pPr>
      <w:r w:rsidRPr="008B4D1C">
        <w:rPr>
          <w:rFonts w:eastAsia="Arial" w:cs="Arial"/>
          <w:color w:val="auto"/>
          <w:sz w:val="24"/>
          <w:szCs w:val="24"/>
        </w:rPr>
        <w:t>La pose d’</w:t>
      </w:r>
      <w:r w:rsidR="00A624C2" w:rsidRPr="008B4D1C">
        <w:rPr>
          <w:rFonts w:eastAsia="Arial" w:cs="Arial"/>
          <w:color w:val="auto"/>
          <w:sz w:val="24"/>
          <w:szCs w:val="24"/>
        </w:rPr>
        <w:t xml:space="preserve">au moins </w:t>
      </w:r>
      <w:r w:rsidRPr="008B4D1C">
        <w:rPr>
          <w:rFonts w:eastAsia="Arial" w:cs="Arial"/>
          <w:color w:val="auto"/>
          <w:sz w:val="24"/>
          <w:szCs w:val="24"/>
        </w:rPr>
        <w:t xml:space="preserve">une prise de réception antenne, par logement, comprenant une distribution </w:t>
      </w:r>
      <w:r w:rsidR="0079690D" w:rsidRPr="008B4D1C">
        <w:rPr>
          <w:rFonts w:eastAsia="Arial" w:cs="Arial"/>
          <w:color w:val="auto"/>
          <w:sz w:val="24"/>
          <w:szCs w:val="24"/>
        </w:rPr>
        <w:t>TV,</w:t>
      </w:r>
      <w:r w:rsidRPr="008B4D1C">
        <w:rPr>
          <w:rFonts w:eastAsia="Arial" w:cs="Arial"/>
          <w:color w:val="auto"/>
          <w:sz w:val="24"/>
          <w:szCs w:val="24"/>
        </w:rPr>
        <w:t xml:space="preserve"> satellite et </w:t>
      </w:r>
      <w:r w:rsidR="00A624C2" w:rsidRPr="008B4D1C">
        <w:rPr>
          <w:rFonts w:eastAsia="Arial" w:cs="Arial"/>
          <w:color w:val="auto"/>
          <w:sz w:val="24"/>
          <w:szCs w:val="24"/>
        </w:rPr>
        <w:t>FM</w:t>
      </w:r>
      <w:r w:rsidRPr="008B4D1C">
        <w:rPr>
          <w:rFonts w:eastAsia="Arial" w:cs="Arial"/>
          <w:color w:val="auto"/>
          <w:sz w:val="24"/>
          <w:szCs w:val="24"/>
        </w:rPr>
        <w:t xml:space="preserve"> </w:t>
      </w:r>
    </w:p>
    <w:p w14:paraId="231D1010" w14:textId="77777777" w:rsidR="00205469" w:rsidRPr="008B4D1C" w:rsidRDefault="001F5271" w:rsidP="008B4D1C">
      <w:pPr>
        <w:pStyle w:val="Paragraphedeliste"/>
        <w:numPr>
          <w:ilvl w:val="0"/>
          <w:numId w:val="21"/>
        </w:numPr>
        <w:spacing w:after="0" w:line="240" w:lineRule="auto"/>
        <w:jc w:val="both"/>
        <w:rPr>
          <w:color w:val="auto"/>
        </w:rPr>
      </w:pPr>
      <w:r w:rsidRPr="008B4D1C">
        <w:rPr>
          <w:rFonts w:eastAsia="Arial" w:cs="Arial"/>
          <w:color w:val="auto"/>
          <w:sz w:val="24"/>
          <w:szCs w:val="24"/>
        </w:rPr>
        <w:t>Du démontage des antennes paraboliques individuelles en façade des dits bâtiments</w:t>
      </w:r>
    </w:p>
    <w:p w14:paraId="2CFDF714" w14:textId="77777777" w:rsidR="00205469" w:rsidRPr="008B4D1C" w:rsidRDefault="001F5271" w:rsidP="008B4D1C">
      <w:pPr>
        <w:pStyle w:val="Paragraphedeliste"/>
        <w:numPr>
          <w:ilvl w:val="0"/>
          <w:numId w:val="21"/>
        </w:numPr>
        <w:spacing w:after="0" w:line="240" w:lineRule="auto"/>
        <w:jc w:val="both"/>
        <w:rPr>
          <w:color w:val="auto"/>
        </w:rPr>
      </w:pPr>
      <w:r w:rsidRPr="008B4D1C">
        <w:rPr>
          <w:rFonts w:eastAsia="Arial" w:cs="Arial"/>
          <w:color w:val="auto"/>
          <w:sz w:val="24"/>
          <w:szCs w:val="24"/>
        </w:rPr>
        <w:t>Du démontage de toutes les installations de télédistribution collective obsolètes et inutilisées par le maitre d’ouvrage.</w:t>
      </w:r>
    </w:p>
    <w:p w14:paraId="25FC75C3" w14:textId="77777777" w:rsidR="00205469" w:rsidRPr="008B4D1C" w:rsidRDefault="001F5271" w:rsidP="008B4D1C">
      <w:pPr>
        <w:pStyle w:val="Paragraphedeliste"/>
        <w:numPr>
          <w:ilvl w:val="0"/>
          <w:numId w:val="21"/>
        </w:numPr>
        <w:spacing w:after="0" w:line="240" w:lineRule="auto"/>
        <w:jc w:val="both"/>
        <w:rPr>
          <w:color w:val="auto"/>
        </w:rPr>
      </w:pPr>
      <w:r w:rsidRPr="008B4D1C">
        <w:rPr>
          <w:rFonts w:eastAsia="Arial" w:cs="Arial"/>
          <w:color w:val="auto"/>
          <w:sz w:val="24"/>
          <w:szCs w:val="24"/>
        </w:rPr>
        <w:t xml:space="preserve">De l’assistance aux réglages des appareils audiovisuels de chaque </w:t>
      </w:r>
      <w:r w:rsidR="00A624C2" w:rsidRPr="008B4D1C">
        <w:rPr>
          <w:rFonts w:eastAsia="Arial" w:cs="Arial"/>
          <w:color w:val="auto"/>
          <w:sz w:val="24"/>
          <w:szCs w:val="24"/>
        </w:rPr>
        <w:t>logement</w:t>
      </w:r>
      <w:r w:rsidRPr="008B4D1C">
        <w:rPr>
          <w:rFonts w:eastAsia="Arial" w:cs="Arial"/>
          <w:color w:val="auto"/>
          <w:sz w:val="24"/>
          <w:szCs w:val="24"/>
        </w:rPr>
        <w:t xml:space="preserve"> (selon CCTP).</w:t>
      </w:r>
    </w:p>
    <w:p w14:paraId="613E75DB" w14:textId="77777777" w:rsidR="00205469" w:rsidRPr="008B4D1C" w:rsidRDefault="00A624C2" w:rsidP="008B4D1C">
      <w:pPr>
        <w:pStyle w:val="Paragraphedeliste"/>
        <w:numPr>
          <w:ilvl w:val="0"/>
          <w:numId w:val="21"/>
        </w:numPr>
        <w:spacing w:after="0" w:line="240" w:lineRule="auto"/>
        <w:jc w:val="both"/>
        <w:rPr>
          <w:color w:val="auto"/>
        </w:rPr>
      </w:pPr>
      <w:r w:rsidRPr="008B4D1C">
        <w:rPr>
          <w:rFonts w:eastAsia="Arial" w:cs="Arial"/>
          <w:color w:val="auto"/>
          <w:sz w:val="24"/>
          <w:szCs w:val="24"/>
        </w:rPr>
        <w:t>Le cas échéant, d</w:t>
      </w:r>
      <w:r w:rsidR="001F5271" w:rsidRPr="008B4D1C">
        <w:rPr>
          <w:rFonts w:eastAsia="Arial" w:cs="Arial"/>
          <w:color w:val="auto"/>
          <w:sz w:val="24"/>
          <w:szCs w:val="24"/>
        </w:rPr>
        <w:t>u transfert de service TV entre l’offre du câble opérateur local et le nouveau système décrit dans le présent CCTP, directement réalisé lors de la pose de la nouvelle prise TV/</w:t>
      </w:r>
      <w:proofErr w:type="spellStart"/>
      <w:r w:rsidR="001F5271" w:rsidRPr="008B4D1C">
        <w:rPr>
          <w:rFonts w:eastAsia="Arial" w:cs="Arial"/>
          <w:color w:val="auto"/>
          <w:sz w:val="24"/>
          <w:szCs w:val="24"/>
        </w:rPr>
        <w:t>Sat</w:t>
      </w:r>
      <w:proofErr w:type="spellEnd"/>
      <w:r w:rsidR="001F5271" w:rsidRPr="008B4D1C">
        <w:rPr>
          <w:rFonts w:eastAsia="Arial" w:cs="Arial"/>
          <w:color w:val="auto"/>
          <w:sz w:val="24"/>
          <w:szCs w:val="24"/>
        </w:rPr>
        <w:t>/</w:t>
      </w:r>
      <w:r w:rsidRPr="008B4D1C">
        <w:rPr>
          <w:rFonts w:eastAsia="Arial" w:cs="Arial"/>
          <w:color w:val="auto"/>
          <w:sz w:val="24"/>
          <w:szCs w:val="24"/>
        </w:rPr>
        <w:t xml:space="preserve">FM </w:t>
      </w:r>
      <w:r w:rsidR="001F5271" w:rsidRPr="008B4D1C">
        <w:rPr>
          <w:rFonts w:eastAsia="Arial" w:cs="Arial"/>
          <w:color w:val="auto"/>
          <w:sz w:val="24"/>
          <w:szCs w:val="24"/>
        </w:rPr>
        <w:t>dans le logement.</w:t>
      </w:r>
    </w:p>
    <w:p w14:paraId="343C3F5B" w14:textId="77777777" w:rsidR="00205469" w:rsidRPr="00AF65DE" w:rsidRDefault="00205469">
      <w:pPr>
        <w:jc w:val="both"/>
        <w:rPr>
          <w:color w:val="auto"/>
        </w:rPr>
      </w:pPr>
    </w:p>
    <w:p w14:paraId="06575603" w14:textId="77777777" w:rsidR="00205469" w:rsidRDefault="001F5271">
      <w:pPr>
        <w:jc w:val="both"/>
      </w:pPr>
      <w:r>
        <w:rPr>
          <w:rFonts w:eastAsia="Arial" w:cs="Arial"/>
          <w:sz w:val="24"/>
          <w:szCs w:val="24"/>
        </w:rPr>
        <w:t>La date de fin de travaux sera validée par le procès-verbal de réception des travaux, et le certificat de l’organisme certificateur.</w:t>
      </w:r>
    </w:p>
    <w:p w14:paraId="5F8B5D4C" w14:textId="77777777" w:rsidR="00205469" w:rsidRDefault="001F5271" w:rsidP="00930EC3">
      <w:pPr>
        <w:pStyle w:val="Titre2"/>
        <w:rPr>
          <w:rFonts w:eastAsia="Arial"/>
        </w:rPr>
      </w:pPr>
      <w:r>
        <w:rPr>
          <w:rFonts w:eastAsia="Arial"/>
        </w:rPr>
        <w:t xml:space="preserve"> </w:t>
      </w:r>
      <w:bookmarkStart w:id="13" w:name="_Toc68016573"/>
      <w:r>
        <w:rPr>
          <w:rFonts w:eastAsia="Arial"/>
        </w:rPr>
        <w:t>Mise en œuvre</w:t>
      </w:r>
      <w:bookmarkEnd w:id="13"/>
    </w:p>
    <w:p w14:paraId="00870CE5" w14:textId="77777777" w:rsidR="00205469" w:rsidRDefault="001F5271">
      <w:pPr>
        <w:ind w:left="284"/>
        <w:jc w:val="both"/>
      </w:pPr>
      <w:r>
        <w:rPr>
          <w:rFonts w:eastAsia="Arial" w:cs="Arial"/>
          <w:sz w:val="24"/>
          <w:szCs w:val="24"/>
        </w:rPr>
        <w:t xml:space="preserve">Pour la réalisation du chantier, l’entreprise effectuant l’installation devra disposer obligatoirement d’appareils de mesure tels que multimètre, </w:t>
      </w:r>
      <w:r>
        <w:rPr>
          <w:rFonts w:eastAsia="Arial" w:cs="Arial"/>
          <w:b/>
          <w:sz w:val="24"/>
          <w:szCs w:val="24"/>
        </w:rPr>
        <w:t>mesureur de champ analogique &amp; numérique</w:t>
      </w:r>
      <w:r>
        <w:rPr>
          <w:rFonts w:eastAsia="Arial" w:cs="Arial"/>
          <w:sz w:val="24"/>
          <w:szCs w:val="24"/>
        </w:rPr>
        <w:t xml:space="preserve"> (pour contrôle du taux d’erreurs), mesureur de terre et écran de contrôle en couleur.</w:t>
      </w:r>
    </w:p>
    <w:p w14:paraId="58067053" w14:textId="77777777" w:rsidR="00205469" w:rsidRDefault="001F5271" w:rsidP="00930EC3">
      <w:pPr>
        <w:pStyle w:val="Titre2"/>
        <w:rPr>
          <w:rFonts w:eastAsia="Arial"/>
        </w:rPr>
      </w:pPr>
      <w:bookmarkStart w:id="14" w:name="_Toc68016574"/>
      <w:r>
        <w:rPr>
          <w:rFonts w:eastAsia="Arial"/>
        </w:rPr>
        <w:t>Limites des prestations</w:t>
      </w:r>
      <w:bookmarkEnd w:id="14"/>
    </w:p>
    <w:p w14:paraId="0A1016C5" w14:textId="77777777" w:rsidR="00205469" w:rsidRDefault="00205469">
      <w:pPr>
        <w:widowControl w:val="0"/>
        <w:tabs>
          <w:tab w:val="left" w:pos="740"/>
        </w:tabs>
        <w:spacing w:after="0"/>
        <w:ind w:left="792"/>
      </w:pPr>
    </w:p>
    <w:p w14:paraId="264630C0" w14:textId="77777777" w:rsidR="00205469" w:rsidRPr="008B4D1C" w:rsidRDefault="001F5271" w:rsidP="008B4D1C">
      <w:pPr>
        <w:jc w:val="both"/>
        <w:rPr>
          <w:rFonts w:eastAsia="Arial" w:cs="Arial"/>
          <w:sz w:val="24"/>
          <w:szCs w:val="24"/>
        </w:rPr>
      </w:pPr>
      <w:r>
        <w:rPr>
          <w:rFonts w:eastAsia="Arial" w:cs="Arial"/>
          <w:sz w:val="24"/>
          <w:szCs w:val="24"/>
        </w:rPr>
        <w:t>Les prestations de base ne comprennent pas :</w:t>
      </w:r>
    </w:p>
    <w:p w14:paraId="6DC8FD87" w14:textId="77777777" w:rsidR="00205469" w:rsidRDefault="001F5271" w:rsidP="008B4D1C">
      <w:pPr>
        <w:pStyle w:val="Paragraphedeliste"/>
        <w:numPr>
          <w:ilvl w:val="0"/>
          <w:numId w:val="22"/>
        </w:numPr>
        <w:spacing w:after="0" w:line="240" w:lineRule="auto"/>
        <w:jc w:val="both"/>
      </w:pPr>
      <w:r w:rsidRPr="008B4D1C">
        <w:rPr>
          <w:rFonts w:eastAsia="Arial" w:cs="Arial"/>
          <w:sz w:val="24"/>
          <w:szCs w:val="24"/>
        </w:rPr>
        <w:t>La réalisation des travaux d’infrastructures nécessaires au réseau (percement, chemins de câbles, fourreaux entre colonnes et logements, crosses de pénétration, travaux d’étanchéité, bouchage coupe-feu dans les colonnes ou de VRD).</w:t>
      </w:r>
    </w:p>
    <w:p w14:paraId="52B324B2" w14:textId="77777777" w:rsidR="00205469" w:rsidRPr="008B4D1C" w:rsidRDefault="001F5271" w:rsidP="008B4D1C">
      <w:pPr>
        <w:pStyle w:val="Paragraphedeliste"/>
        <w:numPr>
          <w:ilvl w:val="0"/>
          <w:numId w:val="22"/>
        </w:numPr>
        <w:spacing w:after="0" w:line="240" w:lineRule="auto"/>
        <w:jc w:val="both"/>
        <w:rPr>
          <w:u w:val="single"/>
        </w:rPr>
      </w:pPr>
      <w:r w:rsidRPr="008B4D1C">
        <w:rPr>
          <w:rFonts w:eastAsia="Arial" w:cs="Arial"/>
          <w:sz w:val="24"/>
          <w:szCs w:val="24"/>
        </w:rPr>
        <w:t>L’amené d’énergie destinée à alimenter les divers éléments constitutifs du réseau.</w:t>
      </w:r>
    </w:p>
    <w:p w14:paraId="3D9395DC" w14:textId="77777777" w:rsidR="00205469" w:rsidRDefault="001F5271" w:rsidP="00930EC3">
      <w:pPr>
        <w:pStyle w:val="Titre1"/>
      </w:pPr>
      <w:bookmarkStart w:id="15" w:name="_Toc68016575"/>
      <w:r>
        <w:lastRenderedPageBreak/>
        <w:t>LE SITE</w:t>
      </w:r>
      <w:bookmarkEnd w:id="15"/>
      <w:r>
        <w:t xml:space="preserve"> </w:t>
      </w:r>
    </w:p>
    <w:p w14:paraId="61E8E08D" w14:textId="77777777" w:rsidR="00205469" w:rsidRPr="00930EC3" w:rsidRDefault="001F5271" w:rsidP="00930EC3">
      <w:pPr>
        <w:pStyle w:val="Titre2"/>
      </w:pPr>
      <w:bookmarkStart w:id="16" w:name="_Toc68016576"/>
      <w:r w:rsidRPr="00930EC3">
        <w:rPr>
          <w:rFonts w:eastAsia="Arial"/>
        </w:rPr>
        <w:t>Lieu</w:t>
      </w:r>
      <w:r w:rsidR="00A624C2" w:rsidRPr="00930EC3">
        <w:rPr>
          <w:rFonts w:eastAsia="Arial"/>
        </w:rPr>
        <w:t xml:space="preserve"> </w:t>
      </w:r>
      <w:r w:rsidRPr="00930EC3">
        <w:rPr>
          <w:rFonts w:eastAsia="Arial"/>
        </w:rPr>
        <w:t>:</w:t>
      </w:r>
      <w:bookmarkEnd w:id="16"/>
      <w:r w:rsidRPr="00930EC3">
        <w:rPr>
          <w:rFonts w:eastAsia="Arial"/>
        </w:rPr>
        <w:t xml:space="preserve"> </w:t>
      </w:r>
    </w:p>
    <w:p w14:paraId="3DFB73F0" w14:textId="77777777" w:rsidR="00205469" w:rsidRPr="008B4D1C" w:rsidRDefault="001F5271" w:rsidP="008B4D1C">
      <w:pPr>
        <w:jc w:val="both"/>
        <w:rPr>
          <w:rFonts w:eastAsia="Arial" w:cs="Arial"/>
          <w:sz w:val="24"/>
          <w:szCs w:val="24"/>
        </w:rPr>
      </w:pPr>
      <w:r>
        <w:rPr>
          <w:rFonts w:eastAsia="Arial" w:cs="Arial"/>
          <w:sz w:val="24"/>
          <w:szCs w:val="24"/>
        </w:rPr>
        <w:t>Ce paragraphe sert à décrire aussi précisément que possible la localisation du site où seront effectués les travaux. Il conviendra notamment de donner le plus de précisions possibles sur l’implantation du ou des antennes de réception pour évaluer les signaux normalement reçus (</w:t>
      </w:r>
      <w:r w:rsidR="0079690D">
        <w:rPr>
          <w:rFonts w:eastAsia="Arial" w:cs="Arial"/>
          <w:sz w:val="24"/>
          <w:szCs w:val="24"/>
        </w:rPr>
        <w:t>cf.</w:t>
      </w:r>
      <w:r>
        <w:rPr>
          <w:rFonts w:eastAsia="Arial" w:cs="Arial"/>
          <w:sz w:val="24"/>
          <w:szCs w:val="24"/>
        </w:rPr>
        <w:t xml:space="preserve"> 3.4).</w:t>
      </w:r>
    </w:p>
    <w:p w14:paraId="729B9B8C" w14:textId="77777777" w:rsidR="00205469" w:rsidRDefault="001F5271" w:rsidP="00930EC3">
      <w:pPr>
        <w:pStyle w:val="Titre2"/>
        <w:rPr>
          <w:rFonts w:eastAsia="Arial"/>
        </w:rPr>
      </w:pPr>
      <w:bookmarkStart w:id="17" w:name="_Toc68016577"/>
      <w:r>
        <w:rPr>
          <w:rFonts w:eastAsia="Arial"/>
        </w:rPr>
        <w:t>Description du site :</w:t>
      </w:r>
      <w:bookmarkEnd w:id="17"/>
    </w:p>
    <w:p w14:paraId="56AB3023" w14:textId="77777777" w:rsidR="00205469" w:rsidRPr="008B4D1C" w:rsidRDefault="001F5271" w:rsidP="008B4D1C">
      <w:pPr>
        <w:jc w:val="both"/>
        <w:rPr>
          <w:rFonts w:eastAsia="Arial" w:cs="Arial"/>
          <w:sz w:val="24"/>
          <w:szCs w:val="24"/>
        </w:rPr>
      </w:pPr>
      <w:r>
        <w:rPr>
          <w:rFonts w:eastAsia="Arial" w:cs="Arial"/>
          <w:sz w:val="24"/>
          <w:szCs w:val="24"/>
        </w:rPr>
        <w:t>Ce paragraphe décrit avec autant que précision que nécessaire le nombre, la nature et la surface des lots devant faire l’objet de la fourniture :</w:t>
      </w:r>
    </w:p>
    <w:p w14:paraId="0062864F" w14:textId="77777777" w:rsidR="00205469" w:rsidRDefault="001F5271">
      <w:pPr>
        <w:widowControl w:val="0"/>
        <w:numPr>
          <w:ilvl w:val="0"/>
          <w:numId w:val="9"/>
        </w:numPr>
        <w:tabs>
          <w:tab w:val="left" w:pos="740"/>
        </w:tabs>
        <w:spacing w:after="0"/>
        <w:ind w:left="1152" w:hanging="360"/>
        <w:jc w:val="both"/>
        <w:rPr>
          <w:sz w:val="24"/>
          <w:szCs w:val="24"/>
        </w:rPr>
      </w:pPr>
      <w:r>
        <w:rPr>
          <w:rFonts w:eastAsia="Arial" w:cs="Arial"/>
          <w:sz w:val="24"/>
          <w:szCs w:val="24"/>
        </w:rPr>
        <w:t>Appartements</w:t>
      </w:r>
    </w:p>
    <w:p w14:paraId="5EC74523" w14:textId="77777777" w:rsidR="00205469" w:rsidRDefault="001F5271">
      <w:pPr>
        <w:widowControl w:val="0"/>
        <w:numPr>
          <w:ilvl w:val="0"/>
          <w:numId w:val="9"/>
        </w:numPr>
        <w:tabs>
          <w:tab w:val="left" w:pos="740"/>
        </w:tabs>
        <w:spacing w:after="0"/>
        <w:ind w:left="1512" w:hanging="360"/>
        <w:jc w:val="both"/>
        <w:rPr>
          <w:sz w:val="24"/>
          <w:szCs w:val="24"/>
        </w:rPr>
      </w:pPr>
      <w:r>
        <w:rPr>
          <w:rFonts w:eastAsia="Arial" w:cs="Arial"/>
          <w:sz w:val="24"/>
          <w:szCs w:val="24"/>
        </w:rPr>
        <w:t>T1</w:t>
      </w:r>
    </w:p>
    <w:p w14:paraId="1DB431A6" w14:textId="77777777" w:rsidR="00205469" w:rsidRDefault="001F5271">
      <w:pPr>
        <w:widowControl w:val="0"/>
        <w:numPr>
          <w:ilvl w:val="0"/>
          <w:numId w:val="9"/>
        </w:numPr>
        <w:tabs>
          <w:tab w:val="left" w:pos="740"/>
        </w:tabs>
        <w:spacing w:after="0"/>
        <w:ind w:left="1776" w:hanging="360"/>
        <w:jc w:val="both"/>
        <w:rPr>
          <w:sz w:val="24"/>
          <w:szCs w:val="24"/>
        </w:rPr>
      </w:pPr>
      <w:r>
        <w:rPr>
          <w:rFonts w:eastAsia="Arial" w:cs="Arial"/>
          <w:sz w:val="24"/>
          <w:szCs w:val="24"/>
        </w:rPr>
        <w:t xml:space="preserve"> Surface :</w:t>
      </w:r>
    </w:p>
    <w:p w14:paraId="24E17EAE" w14:textId="77777777" w:rsidR="00205469" w:rsidRDefault="001F5271">
      <w:pPr>
        <w:widowControl w:val="0"/>
        <w:numPr>
          <w:ilvl w:val="0"/>
          <w:numId w:val="9"/>
        </w:numPr>
        <w:tabs>
          <w:tab w:val="left" w:pos="740"/>
        </w:tabs>
        <w:spacing w:after="0"/>
        <w:ind w:left="1776" w:hanging="360"/>
        <w:jc w:val="both"/>
        <w:rPr>
          <w:sz w:val="24"/>
          <w:szCs w:val="24"/>
        </w:rPr>
      </w:pPr>
      <w:r>
        <w:rPr>
          <w:rFonts w:eastAsia="Arial" w:cs="Arial"/>
          <w:sz w:val="24"/>
          <w:szCs w:val="24"/>
        </w:rPr>
        <w:t xml:space="preserve">Nombre </w:t>
      </w:r>
    </w:p>
    <w:p w14:paraId="79C596B9" w14:textId="77777777" w:rsidR="00205469" w:rsidRDefault="001F5271">
      <w:pPr>
        <w:widowControl w:val="0"/>
        <w:numPr>
          <w:ilvl w:val="0"/>
          <w:numId w:val="9"/>
        </w:numPr>
        <w:tabs>
          <w:tab w:val="left" w:pos="740"/>
        </w:tabs>
        <w:spacing w:after="0"/>
        <w:ind w:left="1512" w:hanging="360"/>
        <w:jc w:val="both"/>
        <w:rPr>
          <w:sz w:val="24"/>
          <w:szCs w:val="24"/>
        </w:rPr>
      </w:pPr>
      <w:r>
        <w:rPr>
          <w:rFonts w:eastAsia="Arial" w:cs="Arial"/>
          <w:sz w:val="24"/>
          <w:szCs w:val="24"/>
        </w:rPr>
        <w:t>….</w:t>
      </w:r>
    </w:p>
    <w:p w14:paraId="2C343C48" w14:textId="77777777" w:rsidR="00205469" w:rsidRDefault="001F5271">
      <w:pPr>
        <w:widowControl w:val="0"/>
        <w:numPr>
          <w:ilvl w:val="0"/>
          <w:numId w:val="9"/>
        </w:numPr>
        <w:tabs>
          <w:tab w:val="left" w:pos="740"/>
        </w:tabs>
        <w:spacing w:after="0"/>
        <w:ind w:left="1152" w:hanging="360"/>
        <w:jc w:val="both"/>
        <w:rPr>
          <w:sz w:val="24"/>
          <w:szCs w:val="24"/>
        </w:rPr>
      </w:pPr>
      <w:r>
        <w:rPr>
          <w:rFonts w:eastAsia="Arial" w:cs="Arial"/>
          <w:sz w:val="24"/>
          <w:szCs w:val="24"/>
        </w:rPr>
        <w:t>Maison</w:t>
      </w:r>
    </w:p>
    <w:p w14:paraId="6AF96068" w14:textId="77777777" w:rsidR="00205469" w:rsidRDefault="001F5271">
      <w:pPr>
        <w:widowControl w:val="0"/>
        <w:numPr>
          <w:ilvl w:val="0"/>
          <w:numId w:val="9"/>
        </w:numPr>
        <w:tabs>
          <w:tab w:val="left" w:pos="740"/>
        </w:tabs>
        <w:spacing w:after="0"/>
        <w:ind w:left="1512" w:hanging="360"/>
        <w:jc w:val="both"/>
        <w:rPr>
          <w:sz w:val="24"/>
          <w:szCs w:val="24"/>
        </w:rPr>
      </w:pPr>
      <w:r>
        <w:rPr>
          <w:rFonts w:eastAsia="Arial" w:cs="Arial"/>
          <w:sz w:val="24"/>
          <w:szCs w:val="24"/>
        </w:rPr>
        <w:t>T1</w:t>
      </w:r>
    </w:p>
    <w:p w14:paraId="7BF47634" w14:textId="77777777" w:rsidR="00205469" w:rsidRDefault="001F5271">
      <w:pPr>
        <w:widowControl w:val="0"/>
        <w:numPr>
          <w:ilvl w:val="0"/>
          <w:numId w:val="9"/>
        </w:numPr>
        <w:tabs>
          <w:tab w:val="left" w:pos="740"/>
        </w:tabs>
        <w:spacing w:after="0"/>
        <w:ind w:left="1776" w:hanging="360"/>
        <w:jc w:val="both"/>
        <w:rPr>
          <w:sz w:val="24"/>
          <w:szCs w:val="24"/>
        </w:rPr>
      </w:pPr>
      <w:r>
        <w:rPr>
          <w:rFonts w:eastAsia="Arial" w:cs="Arial"/>
          <w:sz w:val="24"/>
          <w:szCs w:val="24"/>
        </w:rPr>
        <w:t>Surface</w:t>
      </w:r>
    </w:p>
    <w:p w14:paraId="6C67B5FA" w14:textId="77777777" w:rsidR="00205469" w:rsidRDefault="001F5271">
      <w:pPr>
        <w:widowControl w:val="0"/>
        <w:numPr>
          <w:ilvl w:val="0"/>
          <w:numId w:val="9"/>
        </w:numPr>
        <w:tabs>
          <w:tab w:val="left" w:pos="740"/>
        </w:tabs>
        <w:spacing w:after="0"/>
        <w:ind w:left="1776" w:hanging="360"/>
        <w:jc w:val="both"/>
        <w:rPr>
          <w:sz w:val="24"/>
          <w:szCs w:val="24"/>
        </w:rPr>
      </w:pPr>
      <w:r>
        <w:rPr>
          <w:rFonts w:eastAsia="Arial" w:cs="Arial"/>
          <w:sz w:val="24"/>
          <w:szCs w:val="24"/>
        </w:rPr>
        <w:t>Nombre</w:t>
      </w:r>
    </w:p>
    <w:p w14:paraId="61BD3938" w14:textId="77777777" w:rsidR="00205469" w:rsidRDefault="001F5271">
      <w:pPr>
        <w:widowControl w:val="0"/>
        <w:numPr>
          <w:ilvl w:val="0"/>
          <w:numId w:val="9"/>
        </w:numPr>
        <w:tabs>
          <w:tab w:val="left" w:pos="740"/>
        </w:tabs>
        <w:spacing w:after="0"/>
        <w:ind w:left="1512" w:hanging="360"/>
        <w:jc w:val="both"/>
        <w:rPr>
          <w:sz w:val="24"/>
          <w:szCs w:val="24"/>
        </w:rPr>
      </w:pPr>
      <w:r>
        <w:rPr>
          <w:rFonts w:eastAsia="Arial" w:cs="Arial"/>
          <w:sz w:val="24"/>
          <w:szCs w:val="24"/>
        </w:rPr>
        <w:t>…</w:t>
      </w:r>
    </w:p>
    <w:p w14:paraId="33490DDC" w14:textId="77777777" w:rsidR="00205469" w:rsidRPr="008B4D1C" w:rsidRDefault="001F5271" w:rsidP="008B4D1C">
      <w:pPr>
        <w:jc w:val="both"/>
        <w:rPr>
          <w:rFonts w:eastAsia="Arial" w:cs="Arial"/>
          <w:sz w:val="24"/>
          <w:szCs w:val="24"/>
        </w:rPr>
      </w:pPr>
      <w:r>
        <w:rPr>
          <w:rFonts w:eastAsia="Arial" w:cs="Arial"/>
          <w:sz w:val="24"/>
          <w:szCs w:val="24"/>
        </w:rPr>
        <w:t>Il pourra être fait référence à un document spécifique contractuel</w:t>
      </w:r>
      <w:r w:rsidRPr="008B4D1C">
        <w:rPr>
          <w:rFonts w:eastAsia="Arial" w:cs="Arial"/>
          <w:sz w:val="24"/>
          <w:szCs w:val="24"/>
        </w:rPr>
        <w:t xml:space="preserve">. </w:t>
      </w:r>
    </w:p>
    <w:p w14:paraId="14A575B6" w14:textId="77777777" w:rsidR="00205469" w:rsidRPr="00E91BD6" w:rsidRDefault="00CE297E" w:rsidP="00930EC3">
      <w:pPr>
        <w:pStyle w:val="Titre2"/>
        <w:rPr>
          <w:rFonts w:eastAsia="Arial"/>
        </w:rPr>
      </w:pPr>
      <w:bookmarkStart w:id="18" w:name="_Toc68016578"/>
      <w:r w:rsidRPr="00E91BD6">
        <w:rPr>
          <w:rFonts w:eastAsia="Arial"/>
        </w:rPr>
        <w:t>QUALIFICATION DES MATERIELS</w:t>
      </w:r>
      <w:bookmarkEnd w:id="18"/>
    </w:p>
    <w:p w14:paraId="2AA170DB" w14:textId="77777777" w:rsidR="005752D7" w:rsidRPr="00E91BD6" w:rsidRDefault="005752D7" w:rsidP="00E91BD6">
      <w:pPr>
        <w:ind w:firstLine="709"/>
        <w:jc w:val="both"/>
        <w:rPr>
          <w:rFonts w:cs="Arial"/>
          <w:color w:val="auto"/>
          <w:spacing w:val="-5"/>
          <w:sz w:val="24"/>
          <w:szCs w:val="24"/>
        </w:rPr>
      </w:pPr>
      <w:r w:rsidRPr="00E91BD6">
        <w:rPr>
          <w:rFonts w:cs="Arial"/>
          <w:b/>
          <w:color w:val="auto"/>
          <w:sz w:val="24"/>
          <w:szCs w:val="24"/>
        </w:rPr>
        <w:t>Spécifications communes à tous les matériels.</w:t>
      </w:r>
    </w:p>
    <w:p w14:paraId="0E733BB5" w14:textId="77777777" w:rsidR="005752D7" w:rsidRPr="008B4D1C" w:rsidRDefault="005752D7" w:rsidP="008B4D1C">
      <w:pPr>
        <w:jc w:val="both"/>
        <w:rPr>
          <w:rFonts w:eastAsia="Arial" w:cs="Arial"/>
          <w:sz w:val="24"/>
          <w:szCs w:val="24"/>
        </w:rPr>
      </w:pPr>
      <w:r w:rsidRPr="008B4D1C">
        <w:rPr>
          <w:rFonts w:eastAsia="Arial" w:cs="Arial"/>
          <w:sz w:val="24"/>
          <w:szCs w:val="24"/>
        </w:rPr>
        <w:t>Les équipements sont alimentés par le réseau électrique 230 Vac monophasé 50 Hz.</w:t>
      </w:r>
    </w:p>
    <w:p w14:paraId="75C6406E" w14:textId="77777777" w:rsidR="005752D7" w:rsidRPr="008B4D1C" w:rsidRDefault="005752D7" w:rsidP="008B4D1C">
      <w:pPr>
        <w:jc w:val="both"/>
        <w:rPr>
          <w:rFonts w:eastAsia="Arial" w:cs="Arial"/>
          <w:sz w:val="24"/>
          <w:szCs w:val="24"/>
        </w:rPr>
      </w:pPr>
      <w:r w:rsidRPr="008B4D1C">
        <w:rPr>
          <w:rFonts w:eastAsia="Arial" w:cs="Arial"/>
          <w:sz w:val="24"/>
          <w:szCs w:val="24"/>
        </w:rPr>
        <w:t xml:space="preserve">Les performances seront maintenues dans les conditions fixées par l'arrêté du 29 mai 1986, soit pour des variations de </w:t>
      </w:r>
      <w:r w:rsidR="00C01ED7" w:rsidRPr="008B4D1C">
        <w:rPr>
          <w:rFonts w:eastAsia="Arial" w:cs="Arial"/>
          <w:sz w:val="24"/>
          <w:szCs w:val="24"/>
        </w:rPr>
        <w:t>-</w:t>
      </w:r>
      <w:r w:rsidRPr="008B4D1C">
        <w:rPr>
          <w:rFonts w:eastAsia="Arial" w:cs="Arial"/>
          <w:sz w:val="24"/>
          <w:szCs w:val="24"/>
        </w:rPr>
        <w:t xml:space="preserve"> 10%</w:t>
      </w:r>
      <w:r w:rsidR="00C01ED7" w:rsidRPr="008B4D1C">
        <w:rPr>
          <w:rFonts w:eastAsia="Arial" w:cs="Arial"/>
          <w:sz w:val="24"/>
          <w:szCs w:val="24"/>
        </w:rPr>
        <w:t>/</w:t>
      </w:r>
      <w:r w:rsidRPr="008B4D1C">
        <w:rPr>
          <w:rFonts w:eastAsia="Arial" w:cs="Arial"/>
          <w:sz w:val="24"/>
          <w:szCs w:val="24"/>
        </w:rPr>
        <w:t xml:space="preserve"> </w:t>
      </w:r>
      <w:r w:rsidR="00C01ED7" w:rsidRPr="008B4D1C">
        <w:rPr>
          <w:rFonts w:eastAsia="Arial" w:cs="Arial"/>
          <w:sz w:val="24"/>
          <w:szCs w:val="24"/>
        </w:rPr>
        <w:t>+6%</w:t>
      </w:r>
      <w:r w:rsidRPr="008B4D1C">
        <w:rPr>
          <w:rFonts w:eastAsia="Arial" w:cs="Arial"/>
          <w:sz w:val="24"/>
          <w:szCs w:val="24"/>
        </w:rPr>
        <w:t>de la tension nominale 2</w:t>
      </w:r>
      <w:r w:rsidR="00C01ED7" w:rsidRPr="008B4D1C">
        <w:rPr>
          <w:rFonts w:eastAsia="Arial" w:cs="Arial"/>
          <w:sz w:val="24"/>
          <w:szCs w:val="24"/>
        </w:rPr>
        <w:t>3</w:t>
      </w:r>
      <w:r w:rsidRPr="008B4D1C">
        <w:rPr>
          <w:rFonts w:eastAsia="Arial" w:cs="Arial"/>
          <w:sz w:val="24"/>
          <w:szCs w:val="24"/>
        </w:rPr>
        <w:t>0 V et de + 1 Hz de la fréquence nominale 50 Hz.</w:t>
      </w:r>
    </w:p>
    <w:p w14:paraId="51A2A635" w14:textId="77777777" w:rsidR="005752D7" w:rsidRPr="008B4D1C" w:rsidRDefault="005752D7" w:rsidP="008B4D1C">
      <w:pPr>
        <w:jc w:val="both"/>
        <w:rPr>
          <w:rFonts w:eastAsia="Arial" w:cs="Arial"/>
          <w:sz w:val="24"/>
          <w:szCs w:val="24"/>
        </w:rPr>
      </w:pPr>
      <w:r w:rsidRPr="008B4D1C">
        <w:rPr>
          <w:rFonts w:eastAsia="Arial" w:cs="Arial"/>
          <w:sz w:val="24"/>
          <w:szCs w:val="24"/>
        </w:rPr>
        <w:t>Le</w:t>
      </w:r>
      <w:r w:rsidR="00310331" w:rsidRPr="008B4D1C">
        <w:rPr>
          <w:rFonts w:eastAsia="Arial" w:cs="Arial"/>
          <w:sz w:val="24"/>
          <w:szCs w:val="24"/>
        </w:rPr>
        <w:t>s</w:t>
      </w:r>
      <w:r w:rsidRPr="008B4D1C">
        <w:rPr>
          <w:rFonts w:eastAsia="Arial" w:cs="Arial"/>
          <w:sz w:val="24"/>
          <w:szCs w:val="24"/>
        </w:rPr>
        <w:t xml:space="preserve"> matériel</w:t>
      </w:r>
      <w:r w:rsidR="00310331" w:rsidRPr="008B4D1C">
        <w:rPr>
          <w:rFonts w:eastAsia="Arial" w:cs="Arial"/>
          <w:sz w:val="24"/>
          <w:szCs w:val="24"/>
        </w:rPr>
        <w:t>s</w:t>
      </w:r>
      <w:r w:rsidRPr="008B4D1C">
        <w:rPr>
          <w:rFonts w:eastAsia="Arial" w:cs="Arial"/>
          <w:sz w:val="24"/>
          <w:szCs w:val="24"/>
        </w:rPr>
        <w:t xml:space="preserve"> </w:t>
      </w:r>
      <w:r w:rsidR="00310331" w:rsidRPr="008B4D1C">
        <w:rPr>
          <w:rFonts w:eastAsia="Arial" w:cs="Arial"/>
          <w:sz w:val="24"/>
          <w:szCs w:val="24"/>
        </w:rPr>
        <w:t>sont</w:t>
      </w:r>
      <w:r w:rsidRPr="008B4D1C">
        <w:rPr>
          <w:rFonts w:eastAsia="Arial" w:cs="Arial"/>
          <w:sz w:val="24"/>
          <w:szCs w:val="24"/>
        </w:rPr>
        <w:t xml:space="preserve"> conforme</w:t>
      </w:r>
      <w:r w:rsidR="00310331" w:rsidRPr="008B4D1C">
        <w:rPr>
          <w:rFonts w:eastAsia="Arial" w:cs="Arial"/>
          <w:sz w:val="24"/>
          <w:szCs w:val="24"/>
        </w:rPr>
        <w:t>s</w:t>
      </w:r>
      <w:r w:rsidRPr="008B4D1C">
        <w:rPr>
          <w:rFonts w:eastAsia="Arial" w:cs="Arial"/>
          <w:sz w:val="24"/>
          <w:szCs w:val="24"/>
        </w:rPr>
        <w:t xml:space="preserve"> aux normes d'installation électrique : NF C 15-100. </w:t>
      </w:r>
    </w:p>
    <w:p w14:paraId="67CF2EF8" w14:textId="77777777" w:rsidR="005752D7" w:rsidRPr="008B4D1C" w:rsidRDefault="005752D7" w:rsidP="008B4D1C">
      <w:pPr>
        <w:jc w:val="both"/>
        <w:rPr>
          <w:rFonts w:eastAsia="Arial" w:cs="Arial"/>
          <w:sz w:val="24"/>
          <w:szCs w:val="24"/>
        </w:rPr>
      </w:pPr>
      <w:r w:rsidRPr="008B4D1C">
        <w:rPr>
          <w:rFonts w:eastAsia="Arial" w:cs="Arial"/>
          <w:sz w:val="24"/>
          <w:szCs w:val="24"/>
        </w:rPr>
        <w:t>Il</w:t>
      </w:r>
      <w:r w:rsidR="00310331" w:rsidRPr="008B4D1C">
        <w:rPr>
          <w:rFonts w:eastAsia="Arial" w:cs="Arial"/>
          <w:sz w:val="24"/>
          <w:szCs w:val="24"/>
        </w:rPr>
        <w:t>s</w:t>
      </w:r>
      <w:r w:rsidRPr="008B4D1C">
        <w:rPr>
          <w:rFonts w:eastAsia="Arial" w:cs="Arial"/>
          <w:sz w:val="24"/>
          <w:szCs w:val="24"/>
        </w:rPr>
        <w:t xml:space="preserve"> doi</w:t>
      </w:r>
      <w:r w:rsidR="00310331" w:rsidRPr="008B4D1C">
        <w:rPr>
          <w:rFonts w:eastAsia="Arial" w:cs="Arial"/>
          <w:sz w:val="24"/>
          <w:szCs w:val="24"/>
        </w:rPr>
        <w:t>vent</w:t>
      </w:r>
      <w:r w:rsidRPr="008B4D1C">
        <w:rPr>
          <w:rFonts w:eastAsia="Arial" w:cs="Arial"/>
          <w:sz w:val="24"/>
          <w:szCs w:val="24"/>
        </w:rPr>
        <w:t xml:space="preserve"> respecter strictement les règles de sécurité pour la protection des personnes (NF C 92-130 et NF C 126100).</w:t>
      </w:r>
    </w:p>
    <w:p w14:paraId="1249D9A1" w14:textId="77777777" w:rsidR="005752D7" w:rsidRPr="008B4D1C" w:rsidRDefault="005752D7" w:rsidP="008B4D1C">
      <w:pPr>
        <w:jc w:val="both"/>
        <w:rPr>
          <w:rFonts w:eastAsia="Arial" w:cs="Arial"/>
          <w:sz w:val="24"/>
          <w:szCs w:val="24"/>
        </w:rPr>
      </w:pPr>
      <w:r w:rsidRPr="008B4D1C">
        <w:rPr>
          <w:rFonts w:eastAsia="Arial" w:cs="Arial"/>
          <w:sz w:val="24"/>
          <w:szCs w:val="24"/>
        </w:rPr>
        <w:lastRenderedPageBreak/>
        <w:t>Toutes précautions sont prises pour la protection contre les surtensions d'origines électriques et atmosphériques (conformément au document UTE C 90-124 paragraphe 3).</w:t>
      </w:r>
    </w:p>
    <w:p w14:paraId="362EC0CB" w14:textId="77777777" w:rsidR="00310331" w:rsidRPr="008B4D1C" w:rsidRDefault="00310331" w:rsidP="008B4D1C">
      <w:pPr>
        <w:jc w:val="both"/>
        <w:rPr>
          <w:rFonts w:eastAsia="Arial" w:cs="Arial"/>
          <w:sz w:val="24"/>
          <w:szCs w:val="24"/>
        </w:rPr>
      </w:pPr>
      <w:r w:rsidRPr="008B4D1C">
        <w:rPr>
          <w:rFonts w:eastAsia="Arial" w:cs="Arial"/>
          <w:sz w:val="24"/>
          <w:szCs w:val="24"/>
        </w:rPr>
        <w:t xml:space="preserve">Ceci implique aussi la mise à la terre des différents éléments constituant l’installation conformément aux recommandations en vigueur. </w:t>
      </w:r>
    </w:p>
    <w:p w14:paraId="3AA6F447" w14:textId="77777777" w:rsidR="005752D7" w:rsidRPr="008B4D1C" w:rsidRDefault="005752D7" w:rsidP="008B4D1C">
      <w:pPr>
        <w:jc w:val="both"/>
        <w:rPr>
          <w:rFonts w:eastAsia="Arial" w:cs="Arial"/>
          <w:sz w:val="24"/>
          <w:szCs w:val="24"/>
        </w:rPr>
      </w:pPr>
      <w:r w:rsidRPr="008B4D1C">
        <w:rPr>
          <w:rFonts w:eastAsia="Arial" w:cs="Arial"/>
          <w:sz w:val="24"/>
          <w:szCs w:val="24"/>
        </w:rPr>
        <w:t>L'efficacité de blindage des matériels passifs sera conforme aux spécifications de la norme C 90-124 (§ 4.4.7.1).</w:t>
      </w:r>
      <w:r w:rsidR="00CE297E" w:rsidRPr="008B4D1C">
        <w:rPr>
          <w:rFonts w:eastAsia="Arial" w:cs="Arial"/>
          <w:sz w:val="24"/>
          <w:szCs w:val="24"/>
        </w:rPr>
        <w:t xml:space="preserve"> La performance minimale de blindage requise concerne </w:t>
      </w:r>
      <w:r w:rsidR="00310331" w:rsidRPr="008B4D1C">
        <w:rPr>
          <w:rFonts w:eastAsia="Arial" w:cs="Arial"/>
          <w:sz w:val="24"/>
          <w:szCs w:val="24"/>
        </w:rPr>
        <w:t>également les câbles coaxiaux et</w:t>
      </w:r>
      <w:r w:rsidR="00CE297E" w:rsidRPr="008B4D1C">
        <w:rPr>
          <w:rFonts w:eastAsia="Arial" w:cs="Arial"/>
          <w:sz w:val="24"/>
          <w:szCs w:val="24"/>
        </w:rPr>
        <w:t xml:space="preserve"> est exprimée so</w:t>
      </w:r>
      <w:r w:rsidR="00310331" w:rsidRPr="008B4D1C">
        <w:rPr>
          <w:rFonts w:eastAsia="Arial" w:cs="Arial"/>
          <w:sz w:val="24"/>
          <w:szCs w:val="24"/>
        </w:rPr>
        <w:t xml:space="preserve">us </w:t>
      </w:r>
      <w:r w:rsidR="00CE297E" w:rsidRPr="008B4D1C">
        <w:rPr>
          <w:rFonts w:eastAsia="Arial" w:cs="Arial"/>
          <w:sz w:val="24"/>
          <w:szCs w:val="24"/>
        </w:rPr>
        <w:t>la forme de « </w:t>
      </w:r>
      <w:r w:rsidR="00310331" w:rsidRPr="008B4D1C">
        <w:rPr>
          <w:rFonts w:eastAsia="Arial" w:cs="Arial"/>
          <w:sz w:val="24"/>
          <w:szCs w:val="24"/>
        </w:rPr>
        <w:t xml:space="preserve">Blindage </w:t>
      </w:r>
      <w:r w:rsidR="00CE297E" w:rsidRPr="008B4D1C">
        <w:rPr>
          <w:rFonts w:eastAsia="Arial" w:cs="Arial"/>
          <w:sz w:val="24"/>
          <w:szCs w:val="24"/>
        </w:rPr>
        <w:t>Classe A »</w:t>
      </w:r>
      <w:r w:rsidR="00310331" w:rsidRPr="008B4D1C">
        <w:rPr>
          <w:rFonts w:eastAsia="Arial" w:cs="Arial"/>
          <w:sz w:val="24"/>
          <w:szCs w:val="24"/>
        </w:rPr>
        <w:t>.</w:t>
      </w:r>
      <w:r w:rsidRPr="008B4D1C">
        <w:rPr>
          <w:rFonts w:eastAsia="Arial" w:cs="Arial"/>
          <w:sz w:val="24"/>
          <w:szCs w:val="24"/>
        </w:rPr>
        <w:t xml:space="preserve"> Les perturbations radioélectriques produites par les matériels actifs seront conformes aux spécifications techniques de la norme européenne EN 55 022.</w:t>
      </w:r>
    </w:p>
    <w:p w14:paraId="31F61B0A" w14:textId="77777777" w:rsidR="00310331" w:rsidRPr="008B4D1C" w:rsidRDefault="00FB254F" w:rsidP="008B4D1C">
      <w:pPr>
        <w:jc w:val="both"/>
        <w:rPr>
          <w:rFonts w:eastAsia="Arial" w:cs="Arial"/>
          <w:sz w:val="24"/>
          <w:szCs w:val="24"/>
        </w:rPr>
      </w:pPr>
      <w:r w:rsidRPr="008B4D1C">
        <w:rPr>
          <w:rFonts w:eastAsia="Arial" w:cs="Arial"/>
          <w:sz w:val="24"/>
          <w:szCs w:val="24"/>
        </w:rPr>
        <w:t xml:space="preserve">Autant pour les sites en environnement LTE 800 MHz que LTE 700 </w:t>
      </w:r>
      <w:r w:rsidR="002252AC" w:rsidRPr="008B4D1C">
        <w:rPr>
          <w:rFonts w:eastAsia="Arial" w:cs="Arial"/>
          <w:sz w:val="24"/>
          <w:szCs w:val="24"/>
        </w:rPr>
        <w:t>MHz, il</w:t>
      </w:r>
      <w:r w:rsidR="00716D61" w:rsidRPr="008B4D1C">
        <w:rPr>
          <w:rFonts w:eastAsia="Arial" w:cs="Arial"/>
          <w:sz w:val="24"/>
          <w:szCs w:val="24"/>
        </w:rPr>
        <w:t xml:space="preserve"> </w:t>
      </w:r>
      <w:r w:rsidRPr="008B4D1C">
        <w:rPr>
          <w:rFonts w:eastAsia="Arial" w:cs="Arial"/>
          <w:sz w:val="24"/>
          <w:szCs w:val="24"/>
        </w:rPr>
        <w:t>est à</w:t>
      </w:r>
      <w:r w:rsidR="00716D61" w:rsidRPr="008B4D1C">
        <w:rPr>
          <w:rFonts w:eastAsia="Arial" w:cs="Arial"/>
          <w:sz w:val="24"/>
          <w:szCs w:val="24"/>
        </w:rPr>
        <w:t xml:space="preserve"> garantir une protection </w:t>
      </w:r>
      <w:r w:rsidR="00B901E5" w:rsidRPr="008B4D1C">
        <w:rPr>
          <w:rFonts w:eastAsia="Arial" w:cs="Arial"/>
          <w:sz w:val="24"/>
          <w:szCs w:val="24"/>
        </w:rPr>
        <w:t xml:space="preserve">efficace </w:t>
      </w:r>
      <w:r w:rsidR="00716D61" w:rsidRPr="008B4D1C">
        <w:rPr>
          <w:rFonts w:eastAsia="Arial" w:cs="Arial"/>
          <w:sz w:val="24"/>
          <w:szCs w:val="24"/>
        </w:rPr>
        <w:t>à l’</w:t>
      </w:r>
      <w:r w:rsidR="00272CB9" w:rsidRPr="008B4D1C">
        <w:rPr>
          <w:rFonts w:eastAsia="Arial" w:cs="Arial"/>
          <w:sz w:val="24"/>
          <w:szCs w:val="24"/>
        </w:rPr>
        <w:t>égard des brouillages émanant des émissions de télécommunication</w:t>
      </w:r>
      <w:r w:rsidRPr="008B4D1C">
        <w:rPr>
          <w:rFonts w:eastAsia="Arial" w:cs="Arial"/>
          <w:sz w:val="24"/>
          <w:szCs w:val="24"/>
        </w:rPr>
        <w:t>.</w:t>
      </w:r>
      <w:r w:rsidR="00272CB9" w:rsidRPr="008B4D1C">
        <w:rPr>
          <w:rFonts w:eastAsia="Arial" w:cs="Arial"/>
          <w:sz w:val="24"/>
          <w:szCs w:val="24"/>
        </w:rPr>
        <w:t xml:space="preserve"> </w:t>
      </w:r>
      <w:r w:rsidRPr="008B4D1C">
        <w:rPr>
          <w:rFonts w:eastAsia="Arial" w:cs="Arial"/>
          <w:sz w:val="24"/>
          <w:szCs w:val="24"/>
        </w:rPr>
        <w:t>Il</w:t>
      </w:r>
      <w:r w:rsidR="00B901E5" w:rsidRPr="008B4D1C">
        <w:rPr>
          <w:rFonts w:eastAsia="Arial" w:cs="Arial"/>
          <w:sz w:val="24"/>
          <w:szCs w:val="24"/>
        </w:rPr>
        <w:t xml:space="preserve"> est à veiller </w:t>
      </w:r>
      <w:r w:rsidRPr="008B4D1C">
        <w:rPr>
          <w:rFonts w:eastAsia="Arial" w:cs="Arial"/>
          <w:sz w:val="24"/>
          <w:szCs w:val="24"/>
        </w:rPr>
        <w:t>de</w:t>
      </w:r>
      <w:r w:rsidR="00B901E5" w:rsidRPr="008B4D1C">
        <w:rPr>
          <w:rFonts w:eastAsia="Arial" w:cs="Arial"/>
          <w:sz w:val="24"/>
          <w:szCs w:val="24"/>
        </w:rPr>
        <w:t xml:space="preserve"> respecter les recommandations de réjection émanant de l’ANFR, </w:t>
      </w:r>
      <w:r w:rsidRPr="008B4D1C">
        <w:rPr>
          <w:rFonts w:eastAsia="Arial" w:cs="Arial"/>
          <w:sz w:val="24"/>
          <w:szCs w:val="24"/>
        </w:rPr>
        <w:t>soit par le rajout de filtres LTE agr</w:t>
      </w:r>
      <w:r w:rsidR="00C01ED7" w:rsidRPr="008B4D1C">
        <w:rPr>
          <w:rFonts w:eastAsia="Arial" w:cs="Arial"/>
          <w:sz w:val="24"/>
          <w:szCs w:val="24"/>
        </w:rPr>
        <w:t>é</w:t>
      </w:r>
      <w:r w:rsidRPr="008B4D1C">
        <w:rPr>
          <w:rFonts w:eastAsia="Arial" w:cs="Arial"/>
          <w:sz w:val="24"/>
          <w:szCs w:val="24"/>
        </w:rPr>
        <w:t xml:space="preserve">és, soit par la mise en œuvre d’équipements permettant d’atteindre ces niveaux de performances. </w:t>
      </w:r>
    </w:p>
    <w:p w14:paraId="488CE1EC" w14:textId="77777777" w:rsidR="00205469" w:rsidRDefault="001F5271" w:rsidP="00930EC3">
      <w:pPr>
        <w:pStyle w:val="Titre2"/>
        <w:rPr>
          <w:rFonts w:eastAsia="Arial"/>
        </w:rPr>
      </w:pPr>
      <w:bookmarkStart w:id="19" w:name="_Toc68016579"/>
      <w:r>
        <w:rPr>
          <w:rFonts w:eastAsia="Arial"/>
        </w:rPr>
        <w:t>Conditions de réception</w:t>
      </w:r>
      <w:bookmarkEnd w:id="19"/>
    </w:p>
    <w:p w14:paraId="5FC3E97B" w14:textId="77777777" w:rsidR="003E490C" w:rsidRDefault="003E490C" w:rsidP="00E91BD6">
      <w:pPr>
        <w:widowControl w:val="0"/>
        <w:tabs>
          <w:tab w:val="left" w:pos="740"/>
        </w:tabs>
        <w:spacing w:after="0"/>
        <w:jc w:val="both"/>
      </w:pPr>
      <w:r w:rsidRPr="00E91BD6">
        <w:rPr>
          <w:rFonts w:cs="Arial"/>
          <w:sz w:val="24"/>
          <w:szCs w:val="24"/>
        </w:rPr>
        <w:t>Il est de la responsabilité de l’installateur de s’</w:t>
      </w:r>
      <w:r w:rsidR="00F50B30" w:rsidRPr="00E91BD6">
        <w:rPr>
          <w:rFonts w:cs="Arial"/>
          <w:sz w:val="24"/>
          <w:szCs w:val="24"/>
        </w:rPr>
        <w:t>assurer de la disponibilité des signaux reçus sur le site en condition normale afin de satisfaire aux normes en vigueur.</w:t>
      </w:r>
    </w:p>
    <w:p w14:paraId="79E11036" w14:textId="77777777" w:rsidR="00205469" w:rsidRDefault="001F5271" w:rsidP="00930EC3">
      <w:pPr>
        <w:pStyle w:val="Titre1"/>
      </w:pPr>
      <w:bookmarkStart w:id="20" w:name="_Toc68016580"/>
      <w:r>
        <w:t>Le plan de service :</w:t>
      </w:r>
      <w:bookmarkEnd w:id="20"/>
    </w:p>
    <w:p w14:paraId="4A37E379" w14:textId="77777777" w:rsidR="00205469" w:rsidRDefault="001F5271" w:rsidP="00930EC3">
      <w:pPr>
        <w:pStyle w:val="Titre2"/>
        <w:rPr>
          <w:rFonts w:eastAsia="Arial"/>
        </w:rPr>
      </w:pPr>
      <w:bookmarkStart w:id="21" w:name="_Toc68016581"/>
      <w:r>
        <w:rPr>
          <w:rFonts w:eastAsia="Arial"/>
        </w:rPr>
        <w:t>Programmes en bande terrestre</w:t>
      </w:r>
      <w:bookmarkEnd w:id="21"/>
    </w:p>
    <w:p w14:paraId="5D1E7C89" w14:textId="77777777" w:rsidR="00205469" w:rsidRDefault="001F5271" w:rsidP="00FD7D74">
      <w:pPr>
        <w:pStyle w:val="Titre3"/>
      </w:pPr>
      <w:bookmarkStart w:id="22" w:name="_Toc68016582"/>
      <w:r>
        <w:t>TV</w:t>
      </w:r>
      <w:bookmarkEnd w:id="22"/>
    </w:p>
    <w:p w14:paraId="759C7CF7" w14:textId="4956DDB9" w:rsidR="00205469" w:rsidRDefault="001F5271">
      <w:pPr>
        <w:ind w:left="1352" w:firstLine="355"/>
        <w:jc w:val="both"/>
      </w:pPr>
      <w:r>
        <w:rPr>
          <w:rFonts w:eastAsia="Arial" w:cs="Arial"/>
          <w:sz w:val="24"/>
          <w:szCs w:val="24"/>
        </w:rPr>
        <w:t xml:space="preserve">Bande IV/V UHF 470 à </w:t>
      </w:r>
      <w:r w:rsidR="002E71D3">
        <w:rPr>
          <w:rFonts w:eastAsia="Arial" w:cs="Arial"/>
          <w:sz w:val="24"/>
          <w:szCs w:val="24"/>
        </w:rPr>
        <w:t xml:space="preserve">694 </w:t>
      </w:r>
      <w:r>
        <w:rPr>
          <w:rFonts w:eastAsia="Arial" w:cs="Arial"/>
          <w:sz w:val="24"/>
          <w:szCs w:val="24"/>
        </w:rPr>
        <w:t>MHz :</w:t>
      </w:r>
    </w:p>
    <w:p w14:paraId="0F7310D6" w14:textId="77777777" w:rsidR="00205469" w:rsidRPr="008B4D1C" w:rsidRDefault="001F5271" w:rsidP="008B4D1C">
      <w:pPr>
        <w:pStyle w:val="Paragraphedeliste"/>
        <w:numPr>
          <w:ilvl w:val="0"/>
          <w:numId w:val="23"/>
        </w:numPr>
        <w:spacing w:after="0" w:line="240" w:lineRule="auto"/>
        <w:jc w:val="both"/>
        <w:rPr>
          <w:sz w:val="24"/>
          <w:szCs w:val="24"/>
        </w:rPr>
      </w:pPr>
      <w:r w:rsidRPr="008B4D1C">
        <w:rPr>
          <w:rFonts w:eastAsia="Arial" w:cs="Arial"/>
          <w:sz w:val="24"/>
          <w:szCs w:val="24"/>
        </w:rPr>
        <w:t>Antenne montage verticale ou horizontale.</w:t>
      </w:r>
    </w:p>
    <w:p w14:paraId="4C599405" w14:textId="77777777" w:rsidR="00205469" w:rsidRPr="008B4D1C" w:rsidRDefault="001F5271" w:rsidP="008B4D1C">
      <w:pPr>
        <w:pStyle w:val="Paragraphedeliste"/>
        <w:numPr>
          <w:ilvl w:val="0"/>
          <w:numId w:val="23"/>
        </w:numPr>
        <w:spacing w:after="0" w:line="240" w:lineRule="auto"/>
        <w:jc w:val="both"/>
        <w:rPr>
          <w:sz w:val="24"/>
          <w:szCs w:val="24"/>
        </w:rPr>
      </w:pPr>
      <w:r w:rsidRPr="008B4D1C">
        <w:rPr>
          <w:rFonts w:eastAsia="Arial" w:cs="Arial"/>
          <w:sz w:val="24"/>
          <w:szCs w:val="24"/>
        </w:rPr>
        <w:t xml:space="preserve">Gain selon champ </w:t>
      </w:r>
      <w:r w:rsidRPr="008B4D1C">
        <w:rPr>
          <w:rFonts w:eastAsia="Arial" w:cs="Arial"/>
          <w:color w:val="auto"/>
          <w:sz w:val="24"/>
          <w:szCs w:val="24"/>
        </w:rPr>
        <w:t>ambiant</w:t>
      </w:r>
      <w:r w:rsidRPr="008B4D1C">
        <w:rPr>
          <w:rFonts w:eastAsia="Arial" w:cs="Arial"/>
          <w:color w:val="FF0000"/>
          <w:sz w:val="24"/>
          <w:szCs w:val="24"/>
        </w:rPr>
        <w:t xml:space="preserve"> </w:t>
      </w:r>
    </w:p>
    <w:p w14:paraId="23905916" w14:textId="77777777" w:rsidR="00205469" w:rsidRPr="008B4D1C" w:rsidRDefault="001F5271" w:rsidP="008B4D1C">
      <w:pPr>
        <w:pStyle w:val="Paragraphedeliste"/>
        <w:numPr>
          <w:ilvl w:val="0"/>
          <w:numId w:val="23"/>
        </w:numPr>
        <w:spacing w:after="0" w:line="240" w:lineRule="auto"/>
        <w:jc w:val="both"/>
        <w:rPr>
          <w:sz w:val="24"/>
          <w:szCs w:val="24"/>
        </w:rPr>
      </w:pPr>
      <w:r w:rsidRPr="008B4D1C">
        <w:rPr>
          <w:rFonts w:eastAsia="Arial" w:cs="Arial"/>
          <w:sz w:val="24"/>
          <w:szCs w:val="24"/>
        </w:rPr>
        <w:t>Haute directivité.</w:t>
      </w:r>
    </w:p>
    <w:p w14:paraId="73B66F97" w14:textId="77777777" w:rsidR="00205469" w:rsidRPr="008B4D1C" w:rsidRDefault="001F5271" w:rsidP="008B4D1C">
      <w:pPr>
        <w:pStyle w:val="Paragraphedeliste"/>
        <w:numPr>
          <w:ilvl w:val="0"/>
          <w:numId w:val="23"/>
        </w:numPr>
        <w:spacing w:after="0" w:line="240" w:lineRule="auto"/>
        <w:jc w:val="both"/>
        <w:rPr>
          <w:sz w:val="24"/>
          <w:szCs w:val="24"/>
          <w:u w:val="single"/>
        </w:rPr>
      </w:pPr>
      <w:r w:rsidRPr="008B4D1C">
        <w:rPr>
          <w:rFonts w:eastAsia="Arial" w:cs="Arial"/>
          <w:sz w:val="24"/>
          <w:szCs w:val="24"/>
        </w:rPr>
        <w:t xml:space="preserve">Connectique embase </w:t>
      </w:r>
      <w:r w:rsidR="00C201B9">
        <w:rPr>
          <w:rFonts w:eastAsia="Arial" w:cs="Arial"/>
          <w:sz w:val="24"/>
          <w:szCs w:val="24"/>
        </w:rPr>
        <w:t>« </w:t>
      </w:r>
      <w:r w:rsidR="008308A5" w:rsidRPr="00C201B9">
        <w:rPr>
          <w:rFonts w:eastAsia="Arial" w:cs="Arial"/>
          <w:sz w:val="24"/>
          <w:szCs w:val="24"/>
        </w:rPr>
        <w:t>F</w:t>
      </w:r>
      <w:r w:rsidR="00C201B9">
        <w:rPr>
          <w:rFonts w:eastAsia="Arial" w:cs="Arial"/>
          <w:sz w:val="24"/>
          <w:szCs w:val="24"/>
        </w:rPr>
        <w:t> »</w:t>
      </w:r>
    </w:p>
    <w:p w14:paraId="38E3E273" w14:textId="77777777" w:rsidR="00205469" w:rsidRDefault="00205469">
      <w:pPr>
        <w:widowControl w:val="0"/>
        <w:tabs>
          <w:tab w:val="left" w:pos="740"/>
        </w:tabs>
        <w:spacing w:after="0"/>
        <w:ind w:left="1224"/>
      </w:pPr>
    </w:p>
    <w:p w14:paraId="19733384" w14:textId="77777777" w:rsidR="00205469" w:rsidRDefault="001F5271" w:rsidP="00FD7D74">
      <w:pPr>
        <w:pStyle w:val="Titre3"/>
      </w:pPr>
      <w:bookmarkStart w:id="23" w:name="_Toc68016583"/>
      <w:r>
        <w:t>Radio</w:t>
      </w:r>
      <w:bookmarkEnd w:id="23"/>
    </w:p>
    <w:p w14:paraId="738C0B58" w14:textId="77777777" w:rsidR="00205469" w:rsidRDefault="001F5271" w:rsidP="00FD7D74">
      <w:pPr>
        <w:pStyle w:val="Titre4"/>
      </w:pPr>
      <w:bookmarkStart w:id="24" w:name="_Toc68016584"/>
      <w:r>
        <w:t>FM</w:t>
      </w:r>
      <w:bookmarkEnd w:id="24"/>
    </w:p>
    <w:p w14:paraId="5E9C183E" w14:textId="25764342" w:rsidR="00205469" w:rsidRDefault="001F5271">
      <w:pPr>
        <w:ind w:left="1352" w:firstLine="355"/>
        <w:jc w:val="both"/>
      </w:pPr>
      <w:r>
        <w:rPr>
          <w:rFonts w:eastAsia="Arial" w:cs="Arial"/>
          <w:sz w:val="24"/>
          <w:szCs w:val="24"/>
        </w:rPr>
        <w:t>Bande II FM 8</w:t>
      </w:r>
      <w:r w:rsidR="0053128D">
        <w:rPr>
          <w:rFonts w:eastAsia="Arial" w:cs="Arial"/>
          <w:sz w:val="24"/>
          <w:szCs w:val="24"/>
        </w:rPr>
        <w:t>7,5</w:t>
      </w:r>
      <w:r>
        <w:rPr>
          <w:rFonts w:eastAsia="Arial" w:cs="Arial"/>
          <w:sz w:val="24"/>
          <w:szCs w:val="24"/>
        </w:rPr>
        <w:t xml:space="preserve"> à 108</w:t>
      </w:r>
      <w:r w:rsidR="007977E8">
        <w:rPr>
          <w:rFonts w:eastAsia="Arial" w:cs="Arial"/>
          <w:sz w:val="24"/>
          <w:szCs w:val="24"/>
        </w:rPr>
        <w:t>,75</w:t>
      </w:r>
      <w:r>
        <w:rPr>
          <w:rFonts w:eastAsia="Arial" w:cs="Arial"/>
          <w:sz w:val="24"/>
          <w:szCs w:val="24"/>
        </w:rPr>
        <w:t xml:space="preserve"> MHz :</w:t>
      </w:r>
    </w:p>
    <w:p w14:paraId="255AE44F" w14:textId="77777777" w:rsidR="00205469" w:rsidRPr="0012314C" w:rsidRDefault="001F5271" w:rsidP="008B4D1C">
      <w:pPr>
        <w:pStyle w:val="Paragraphedeliste"/>
        <w:numPr>
          <w:ilvl w:val="0"/>
          <w:numId w:val="25"/>
        </w:numPr>
        <w:spacing w:after="0" w:line="240" w:lineRule="auto"/>
        <w:jc w:val="both"/>
      </w:pPr>
      <w:r w:rsidRPr="008B4D1C">
        <w:rPr>
          <w:rFonts w:eastAsia="Arial" w:cs="Arial"/>
          <w:sz w:val="24"/>
          <w:szCs w:val="24"/>
        </w:rPr>
        <w:lastRenderedPageBreak/>
        <w:t>Antenne omnidirectionnelle polarisation verticale et horizontale.</w:t>
      </w:r>
    </w:p>
    <w:p w14:paraId="2AF55FC0" w14:textId="77777777" w:rsidR="00205469" w:rsidRDefault="00687EDF" w:rsidP="008B4D1C">
      <w:pPr>
        <w:pStyle w:val="Paragraphedeliste"/>
        <w:widowControl w:val="0"/>
        <w:numPr>
          <w:ilvl w:val="0"/>
          <w:numId w:val="25"/>
        </w:numPr>
        <w:tabs>
          <w:tab w:val="left" w:pos="740"/>
        </w:tabs>
        <w:spacing w:after="0"/>
        <w:jc w:val="both"/>
      </w:pPr>
      <w:r>
        <w:rPr>
          <w:rFonts w:eastAsia="Arial" w:cs="Arial"/>
          <w:sz w:val="24"/>
          <w:szCs w:val="24"/>
        </w:rPr>
        <w:t xml:space="preserve">Connectique embase </w:t>
      </w:r>
      <w:r w:rsidR="00821BDD">
        <w:rPr>
          <w:rFonts w:eastAsia="Arial" w:cs="Arial"/>
          <w:sz w:val="24"/>
          <w:szCs w:val="24"/>
        </w:rPr>
        <w:t>« F »</w:t>
      </w:r>
    </w:p>
    <w:p w14:paraId="2267134E" w14:textId="2484D2AF" w:rsidR="00205469" w:rsidRDefault="002E71D3" w:rsidP="00FD7D74">
      <w:pPr>
        <w:pStyle w:val="Titre4"/>
      </w:pPr>
      <w:bookmarkStart w:id="25" w:name="_Toc68016585"/>
      <w:r>
        <w:t>DAB+</w:t>
      </w:r>
      <w:bookmarkEnd w:id="25"/>
    </w:p>
    <w:p w14:paraId="675C66E8" w14:textId="16933A33" w:rsidR="00205469" w:rsidRDefault="001F5271">
      <w:pPr>
        <w:ind w:left="1352" w:firstLine="355"/>
        <w:jc w:val="both"/>
      </w:pPr>
      <w:r>
        <w:rPr>
          <w:rFonts w:eastAsia="Arial" w:cs="Arial"/>
          <w:sz w:val="24"/>
          <w:szCs w:val="24"/>
        </w:rPr>
        <w:t xml:space="preserve">Bande III </w:t>
      </w:r>
      <w:r w:rsidR="002E71D3">
        <w:rPr>
          <w:rFonts w:eastAsia="Arial" w:cs="Arial"/>
          <w:sz w:val="24"/>
          <w:szCs w:val="24"/>
        </w:rPr>
        <w:t xml:space="preserve">DAB+ </w:t>
      </w:r>
      <w:r>
        <w:rPr>
          <w:rFonts w:eastAsia="Arial" w:cs="Arial"/>
          <w:sz w:val="24"/>
          <w:szCs w:val="24"/>
        </w:rPr>
        <w:t>174 à 230 MHz :</w:t>
      </w:r>
    </w:p>
    <w:p w14:paraId="5EE4CEBC" w14:textId="77777777" w:rsidR="00205469" w:rsidRPr="008B4D1C" w:rsidRDefault="001F5271" w:rsidP="008B4D1C">
      <w:pPr>
        <w:pStyle w:val="Paragraphedeliste"/>
        <w:numPr>
          <w:ilvl w:val="0"/>
          <w:numId w:val="26"/>
        </w:numPr>
        <w:spacing w:after="0" w:line="240" w:lineRule="auto"/>
        <w:jc w:val="both"/>
        <w:rPr>
          <w:sz w:val="24"/>
          <w:szCs w:val="24"/>
        </w:rPr>
      </w:pPr>
      <w:r w:rsidRPr="008B4D1C">
        <w:rPr>
          <w:rFonts w:eastAsia="Arial" w:cs="Arial"/>
          <w:sz w:val="24"/>
          <w:szCs w:val="24"/>
        </w:rPr>
        <w:t>Antenne dipôle montage verticale ou horizontale.</w:t>
      </w:r>
    </w:p>
    <w:p w14:paraId="0ADBF730" w14:textId="77777777" w:rsidR="00205469" w:rsidRPr="008B4D1C" w:rsidRDefault="001F5271" w:rsidP="008B4D1C">
      <w:pPr>
        <w:pStyle w:val="Paragraphedeliste"/>
        <w:numPr>
          <w:ilvl w:val="0"/>
          <w:numId w:val="26"/>
        </w:numPr>
        <w:spacing w:after="0" w:line="240" w:lineRule="auto"/>
        <w:jc w:val="both"/>
        <w:rPr>
          <w:u w:val="single"/>
        </w:rPr>
      </w:pPr>
      <w:r w:rsidRPr="008B4D1C">
        <w:rPr>
          <w:rFonts w:eastAsia="Arial" w:cs="Arial"/>
          <w:sz w:val="24"/>
          <w:szCs w:val="24"/>
        </w:rPr>
        <w:t xml:space="preserve">Connectique embase </w:t>
      </w:r>
      <w:r w:rsidR="00821BDD">
        <w:rPr>
          <w:rFonts w:eastAsia="Arial" w:cs="Arial"/>
          <w:sz w:val="24"/>
          <w:szCs w:val="24"/>
        </w:rPr>
        <w:t>« F »</w:t>
      </w:r>
      <w:r w:rsidRPr="008B4D1C">
        <w:rPr>
          <w:rFonts w:eastAsia="Arial" w:cs="Arial"/>
          <w:sz w:val="24"/>
          <w:szCs w:val="24"/>
        </w:rPr>
        <w:t>.</w:t>
      </w:r>
    </w:p>
    <w:p w14:paraId="33A6ADB3" w14:textId="77777777" w:rsidR="00205469" w:rsidRPr="00687EDF" w:rsidRDefault="001F5271" w:rsidP="00930EC3">
      <w:pPr>
        <w:pStyle w:val="Titre2"/>
        <w:rPr>
          <w:rFonts w:eastAsia="Arial"/>
        </w:rPr>
      </w:pPr>
      <w:bookmarkStart w:id="26" w:name="_Toc68016586"/>
      <w:r w:rsidRPr="00687EDF">
        <w:rPr>
          <w:rFonts w:eastAsia="Arial"/>
        </w:rPr>
        <w:t>Programmes en bande satellite</w:t>
      </w:r>
      <w:r w:rsidR="00687EDF" w:rsidRPr="00687EDF">
        <w:rPr>
          <w:rFonts w:eastAsia="Arial"/>
        </w:rPr>
        <w:t>.</w:t>
      </w:r>
      <w:bookmarkEnd w:id="26"/>
    </w:p>
    <w:p w14:paraId="1C628DE3" w14:textId="77777777" w:rsidR="00687EDF" w:rsidRDefault="00687EDF" w:rsidP="00687EDF">
      <w:pPr>
        <w:ind w:left="1352" w:firstLine="355"/>
        <w:jc w:val="both"/>
      </w:pPr>
      <w:r>
        <w:rPr>
          <w:rFonts w:eastAsia="Arial" w:cs="Arial"/>
          <w:sz w:val="24"/>
          <w:szCs w:val="24"/>
        </w:rPr>
        <w:t xml:space="preserve">Bande </w:t>
      </w:r>
      <w:r w:rsidR="009C6FE0">
        <w:rPr>
          <w:rFonts w:eastAsia="Arial" w:cs="Arial"/>
          <w:sz w:val="24"/>
          <w:szCs w:val="24"/>
        </w:rPr>
        <w:t>Ku :</w:t>
      </w:r>
    </w:p>
    <w:p w14:paraId="0BE9F97C" w14:textId="77777777" w:rsidR="00687EDF" w:rsidRPr="00687EDF" w:rsidRDefault="00687EDF" w:rsidP="00687EDF">
      <w:pPr>
        <w:pStyle w:val="Paragraphedeliste"/>
        <w:numPr>
          <w:ilvl w:val="0"/>
          <w:numId w:val="23"/>
        </w:numPr>
        <w:spacing w:after="0" w:line="240" w:lineRule="auto"/>
        <w:jc w:val="both"/>
        <w:rPr>
          <w:sz w:val="24"/>
          <w:szCs w:val="24"/>
        </w:rPr>
      </w:pPr>
      <w:r w:rsidRPr="008B4D1C">
        <w:rPr>
          <w:rFonts w:eastAsia="Arial" w:cs="Arial"/>
          <w:sz w:val="24"/>
          <w:szCs w:val="24"/>
        </w:rPr>
        <w:t>Antenne</w:t>
      </w:r>
      <w:r>
        <w:rPr>
          <w:rFonts w:eastAsia="Arial" w:cs="Arial"/>
          <w:sz w:val="24"/>
          <w:szCs w:val="24"/>
        </w:rPr>
        <w:t>(s) parabolique(s)</w:t>
      </w:r>
      <w:r w:rsidRPr="008B4D1C">
        <w:rPr>
          <w:rFonts w:eastAsia="Arial" w:cs="Arial"/>
          <w:sz w:val="24"/>
          <w:szCs w:val="24"/>
        </w:rPr>
        <w:t xml:space="preserve"> </w:t>
      </w:r>
      <w:r>
        <w:rPr>
          <w:rFonts w:eastAsia="Arial" w:cs="Arial"/>
          <w:sz w:val="24"/>
          <w:szCs w:val="24"/>
        </w:rPr>
        <w:t>en fonction des satellites</w:t>
      </w:r>
      <w:r w:rsidRPr="008B4D1C">
        <w:rPr>
          <w:rFonts w:eastAsia="Arial" w:cs="Arial"/>
          <w:sz w:val="24"/>
          <w:szCs w:val="24"/>
        </w:rPr>
        <w:t>.</w:t>
      </w:r>
    </w:p>
    <w:p w14:paraId="2A14D07B" w14:textId="77777777" w:rsidR="00687EDF" w:rsidRPr="008B4D1C" w:rsidRDefault="00687EDF" w:rsidP="00687EDF">
      <w:pPr>
        <w:pStyle w:val="Paragraphedeliste"/>
        <w:numPr>
          <w:ilvl w:val="0"/>
          <w:numId w:val="23"/>
        </w:numPr>
        <w:spacing w:after="0" w:line="240" w:lineRule="auto"/>
        <w:jc w:val="both"/>
        <w:rPr>
          <w:sz w:val="24"/>
          <w:szCs w:val="24"/>
        </w:rPr>
      </w:pPr>
      <w:r w:rsidRPr="008B4D1C">
        <w:rPr>
          <w:rFonts w:eastAsia="Arial" w:cs="Arial"/>
          <w:sz w:val="24"/>
          <w:szCs w:val="24"/>
        </w:rPr>
        <w:t xml:space="preserve">Gain selon champ </w:t>
      </w:r>
      <w:r w:rsidRPr="008B4D1C">
        <w:rPr>
          <w:rFonts w:eastAsia="Arial" w:cs="Arial"/>
          <w:color w:val="auto"/>
          <w:sz w:val="24"/>
          <w:szCs w:val="24"/>
        </w:rPr>
        <w:t>ambiant</w:t>
      </w:r>
      <w:r w:rsidRPr="008B4D1C">
        <w:rPr>
          <w:rFonts w:eastAsia="Arial" w:cs="Arial"/>
          <w:color w:val="FF0000"/>
          <w:sz w:val="24"/>
          <w:szCs w:val="24"/>
        </w:rPr>
        <w:t xml:space="preserve"> </w:t>
      </w:r>
    </w:p>
    <w:p w14:paraId="7B8ECEA1" w14:textId="77777777" w:rsidR="00687EDF" w:rsidRPr="00894FAC" w:rsidRDefault="00687EDF" w:rsidP="00687EDF">
      <w:pPr>
        <w:pStyle w:val="Paragraphedeliste"/>
        <w:numPr>
          <w:ilvl w:val="0"/>
          <w:numId w:val="23"/>
        </w:numPr>
        <w:spacing w:after="0" w:line="240" w:lineRule="auto"/>
        <w:jc w:val="both"/>
        <w:rPr>
          <w:sz w:val="24"/>
          <w:szCs w:val="24"/>
        </w:rPr>
      </w:pPr>
      <w:r w:rsidRPr="008B4D1C">
        <w:rPr>
          <w:rFonts w:eastAsia="Arial" w:cs="Arial"/>
          <w:sz w:val="24"/>
          <w:szCs w:val="24"/>
        </w:rPr>
        <w:t>Haute directivité.</w:t>
      </w:r>
    </w:p>
    <w:p w14:paraId="3099EF6C" w14:textId="77777777" w:rsidR="00894FAC" w:rsidRPr="00894FAC" w:rsidRDefault="00894FAC" w:rsidP="00894FAC">
      <w:pPr>
        <w:pStyle w:val="Paragraphedeliste"/>
        <w:numPr>
          <w:ilvl w:val="0"/>
          <w:numId w:val="23"/>
        </w:numPr>
        <w:spacing w:after="0" w:line="240" w:lineRule="auto"/>
        <w:jc w:val="both"/>
        <w:rPr>
          <w:sz w:val="24"/>
          <w:szCs w:val="24"/>
        </w:rPr>
      </w:pPr>
      <w:r>
        <w:rPr>
          <w:rFonts w:eastAsia="Arial" w:cs="Arial"/>
          <w:sz w:val="24"/>
          <w:szCs w:val="24"/>
        </w:rPr>
        <w:t xml:space="preserve">LNB universelle </w:t>
      </w:r>
      <w:proofErr w:type="spellStart"/>
      <w:r>
        <w:rPr>
          <w:rFonts w:eastAsia="Arial" w:cs="Arial"/>
          <w:sz w:val="24"/>
          <w:szCs w:val="24"/>
        </w:rPr>
        <w:t>qua</w:t>
      </w:r>
      <w:r w:rsidR="00821BDD">
        <w:rPr>
          <w:rFonts w:eastAsia="Arial" w:cs="Arial"/>
          <w:sz w:val="24"/>
          <w:szCs w:val="24"/>
        </w:rPr>
        <w:t>t</w:t>
      </w:r>
      <w:r>
        <w:rPr>
          <w:rFonts w:eastAsia="Arial" w:cs="Arial"/>
          <w:sz w:val="24"/>
          <w:szCs w:val="24"/>
        </w:rPr>
        <w:t>tro</w:t>
      </w:r>
      <w:proofErr w:type="spellEnd"/>
      <w:r>
        <w:rPr>
          <w:rFonts w:eastAsia="Arial" w:cs="Arial"/>
          <w:sz w:val="24"/>
          <w:szCs w:val="24"/>
        </w:rPr>
        <w:t xml:space="preserve"> (recommandée)</w:t>
      </w:r>
    </w:p>
    <w:p w14:paraId="1C82E2AB" w14:textId="77777777" w:rsidR="00894FAC" w:rsidRPr="00894FAC" w:rsidRDefault="00894FAC" w:rsidP="00894FAC">
      <w:pPr>
        <w:pStyle w:val="Paragraphedeliste"/>
        <w:numPr>
          <w:ilvl w:val="0"/>
          <w:numId w:val="23"/>
        </w:numPr>
        <w:jc w:val="both"/>
      </w:pPr>
      <w:r>
        <w:rPr>
          <w:rFonts w:eastAsia="Arial" w:cs="Arial"/>
          <w:sz w:val="24"/>
          <w:szCs w:val="24"/>
        </w:rPr>
        <w:t xml:space="preserve">Distribution </w:t>
      </w:r>
      <w:r w:rsidRPr="00894FAC">
        <w:rPr>
          <w:rFonts w:eastAsia="Arial" w:cs="Arial"/>
          <w:sz w:val="24"/>
          <w:szCs w:val="24"/>
        </w:rPr>
        <w:t>BIS 950 à 2150 MHz :</w:t>
      </w:r>
    </w:p>
    <w:p w14:paraId="643E8B31" w14:textId="77777777" w:rsidR="00687EDF" w:rsidRPr="00687EDF" w:rsidRDefault="00687EDF" w:rsidP="00687EDF">
      <w:pPr>
        <w:pStyle w:val="Paragraphedeliste"/>
        <w:numPr>
          <w:ilvl w:val="0"/>
          <w:numId w:val="23"/>
        </w:numPr>
        <w:spacing w:after="0" w:line="240" w:lineRule="auto"/>
        <w:jc w:val="both"/>
        <w:rPr>
          <w:sz w:val="24"/>
          <w:szCs w:val="24"/>
        </w:rPr>
      </w:pPr>
      <w:r>
        <w:rPr>
          <w:rFonts w:eastAsia="Arial" w:cs="Arial"/>
          <w:sz w:val="24"/>
          <w:szCs w:val="24"/>
        </w:rPr>
        <w:t xml:space="preserve">Commande </w:t>
      </w:r>
      <w:proofErr w:type="spellStart"/>
      <w:r w:rsidR="00C201B9">
        <w:rPr>
          <w:rFonts w:eastAsia="Arial" w:cs="Arial"/>
          <w:sz w:val="24"/>
          <w:szCs w:val="24"/>
        </w:rPr>
        <w:t>DiSEqC</w:t>
      </w:r>
      <w:proofErr w:type="spellEnd"/>
    </w:p>
    <w:p w14:paraId="4E6EC52B" w14:textId="77777777" w:rsidR="00687EDF" w:rsidRPr="008B4D1C" w:rsidRDefault="00687EDF" w:rsidP="00687EDF">
      <w:pPr>
        <w:pStyle w:val="Paragraphedeliste"/>
        <w:numPr>
          <w:ilvl w:val="0"/>
          <w:numId w:val="23"/>
        </w:numPr>
        <w:spacing w:after="0" w:line="240" w:lineRule="auto"/>
        <w:jc w:val="both"/>
        <w:rPr>
          <w:sz w:val="24"/>
          <w:szCs w:val="24"/>
          <w:u w:val="single"/>
        </w:rPr>
      </w:pPr>
      <w:r w:rsidRPr="008B4D1C">
        <w:rPr>
          <w:rFonts w:eastAsia="Arial" w:cs="Arial"/>
          <w:sz w:val="24"/>
          <w:szCs w:val="24"/>
        </w:rPr>
        <w:t>Connectique embase “</w:t>
      </w:r>
      <w:r>
        <w:rPr>
          <w:rFonts w:eastAsia="Arial" w:cs="Arial"/>
          <w:sz w:val="24"/>
          <w:szCs w:val="24"/>
        </w:rPr>
        <w:t>F</w:t>
      </w:r>
      <w:r w:rsidRPr="008B4D1C">
        <w:rPr>
          <w:rFonts w:eastAsia="Arial" w:cs="Arial"/>
          <w:sz w:val="24"/>
          <w:szCs w:val="24"/>
        </w:rPr>
        <w:t>”.</w:t>
      </w:r>
    </w:p>
    <w:p w14:paraId="0A8EF1D1" w14:textId="77777777" w:rsidR="00205469" w:rsidRDefault="001F5271" w:rsidP="00930EC3">
      <w:pPr>
        <w:pStyle w:val="Titre1"/>
      </w:pPr>
      <w:bookmarkStart w:id="27" w:name="_Toc68016587"/>
      <w:r>
        <w:t xml:space="preserve">CARACTERISTIQUES DU </w:t>
      </w:r>
      <w:r w:rsidR="00C50E77">
        <w:t>SYSTEME.</w:t>
      </w:r>
      <w:bookmarkEnd w:id="27"/>
      <w:r>
        <w:t xml:space="preserve"> </w:t>
      </w:r>
    </w:p>
    <w:p w14:paraId="28DFA7AF" w14:textId="77777777" w:rsidR="008B4D1C" w:rsidRDefault="001F5271" w:rsidP="00930EC3">
      <w:pPr>
        <w:pStyle w:val="Titre2"/>
        <w:rPr>
          <w:rFonts w:eastAsia="Arial"/>
        </w:rPr>
      </w:pPr>
      <w:bookmarkStart w:id="28" w:name="_Toc68016588"/>
      <w:r>
        <w:rPr>
          <w:rFonts w:eastAsia="Arial"/>
        </w:rPr>
        <w:t>Définition</w:t>
      </w:r>
      <w:r w:rsidR="00C50E77">
        <w:rPr>
          <w:rFonts w:eastAsia="Arial"/>
        </w:rPr>
        <w:t>.</w:t>
      </w:r>
      <w:bookmarkEnd w:id="28"/>
    </w:p>
    <w:p w14:paraId="2730A65D" w14:textId="77777777" w:rsidR="00205469" w:rsidRPr="008B4D1C" w:rsidRDefault="001F5271" w:rsidP="00FD7D74">
      <w:pPr>
        <w:pStyle w:val="Titre3"/>
      </w:pPr>
      <w:bookmarkStart w:id="29" w:name="_Toc68016589"/>
      <w:r w:rsidRPr="008B4D1C">
        <w:t>Large Bande</w:t>
      </w:r>
      <w:r w:rsidR="00302619" w:rsidRPr="008B4D1C">
        <w:t xml:space="preserve"> ou ULB</w:t>
      </w:r>
      <w:r w:rsidRPr="008B4D1C">
        <w:t xml:space="preserve"> pour la partie terrestre</w:t>
      </w:r>
      <w:r w:rsidR="00F03D0F">
        <w:t xml:space="preserve"> et réseaux câbles</w:t>
      </w:r>
      <w:r w:rsidR="00C50E77">
        <w:t>.</w:t>
      </w:r>
      <w:bookmarkEnd w:id="29"/>
      <w:r w:rsidR="00B85D70" w:rsidRPr="008B4D1C">
        <w:t xml:space="preserve"> </w:t>
      </w:r>
    </w:p>
    <w:p w14:paraId="106B03B2" w14:textId="77777777" w:rsidR="00DB26CE" w:rsidRDefault="00DB26CE" w:rsidP="00DB26CE">
      <w:pPr>
        <w:widowControl w:val="0"/>
        <w:tabs>
          <w:tab w:val="left" w:pos="740"/>
        </w:tabs>
        <w:spacing w:after="0"/>
        <w:ind w:left="1224"/>
        <w:rPr>
          <w:rFonts w:eastAsia="Arial" w:cs="Arial"/>
          <w:sz w:val="24"/>
          <w:szCs w:val="24"/>
          <w:u w:val="single"/>
        </w:rPr>
      </w:pPr>
    </w:p>
    <w:p w14:paraId="74798932" w14:textId="77777777" w:rsidR="00DB26CE" w:rsidRDefault="00DB26CE" w:rsidP="008B4D1C">
      <w:pPr>
        <w:widowControl w:val="0"/>
        <w:tabs>
          <w:tab w:val="left" w:pos="740"/>
        </w:tabs>
        <w:spacing w:after="0"/>
        <w:jc w:val="both"/>
        <w:rPr>
          <w:rFonts w:eastAsia="Arial" w:cs="Arial"/>
          <w:color w:val="auto"/>
          <w:sz w:val="24"/>
          <w:szCs w:val="24"/>
        </w:rPr>
      </w:pPr>
      <w:r w:rsidRPr="003D760F">
        <w:rPr>
          <w:rFonts w:eastAsia="Arial" w:cs="Arial"/>
          <w:color w:val="auto"/>
          <w:sz w:val="24"/>
          <w:szCs w:val="24"/>
        </w:rPr>
        <w:t xml:space="preserve">On parle de Large Bande (LB) dans le cas où l’on se trouve entre les fréquences allant de 5 à 862Mhz. Cette bande LB se compose de </w:t>
      </w:r>
      <w:r w:rsidR="008B4D1C" w:rsidRPr="003D760F">
        <w:rPr>
          <w:rFonts w:eastAsia="Arial" w:cs="Arial"/>
          <w:color w:val="auto"/>
          <w:sz w:val="24"/>
          <w:szCs w:val="24"/>
        </w:rPr>
        <w:t>plusieurs bandes</w:t>
      </w:r>
      <w:r w:rsidR="008B4D1C">
        <w:rPr>
          <w:rFonts w:eastAsia="Arial" w:cs="Arial"/>
          <w:color w:val="auto"/>
          <w:sz w:val="24"/>
          <w:szCs w:val="24"/>
        </w:rPr>
        <w:t> :</w:t>
      </w:r>
    </w:p>
    <w:p w14:paraId="75913294" w14:textId="77777777" w:rsidR="008B4D1C" w:rsidRPr="003D760F" w:rsidRDefault="008B4D1C" w:rsidP="00DB26CE">
      <w:pPr>
        <w:widowControl w:val="0"/>
        <w:tabs>
          <w:tab w:val="left" w:pos="740"/>
        </w:tabs>
        <w:spacing w:after="0"/>
        <w:rPr>
          <w:rFonts w:eastAsia="Arial" w:cs="Arial"/>
          <w:color w:val="auto"/>
          <w:sz w:val="24"/>
          <w:szCs w:val="24"/>
        </w:rPr>
      </w:pPr>
    </w:p>
    <w:p w14:paraId="5E4E5BDD" w14:textId="561D71C7" w:rsidR="00DB26CE" w:rsidRPr="003D760F" w:rsidRDefault="004A0F67" w:rsidP="00DB26CE">
      <w:pPr>
        <w:pStyle w:val="Paragraphedeliste"/>
        <w:widowControl w:val="0"/>
        <w:numPr>
          <w:ilvl w:val="0"/>
          <w:numId w:val="19"/>
        </w:numPr>
        <w:tabs>
          <w:tab w:val="left" w:pos="740"/>
        </w:tabs>
        <w:spacing w:after="0"/>
        <w:rPr>
          <w:rFonts w:eastAsia="Arial" w:cs="Arial"/>
          <w:color w:val="auto"/>
          <w:sz w:val="24"/>
          <w:szCs w:val="24"/>
        </w:rPr>
      </w:pPr>
      <w:r w:rsidRPr="003D760F">
        <w:rPr>
          <w:rFonts w:eastAsia="Arial" w:cs="Arial"/>
          <w:color w:val="auto"/>
          <w:sz w:val="24"/>
          <w:szCs w:val="24"/>
        </w:rPr>
        <w:t>La</w:t>
      </w:r>
      <w:r w:rsidR="00DB26CE" w:rsidRPr="003D760F">
        <w:rPr>
          <w:rFonts w:eastAsia="Arial" w:cs="Arial"/>
          <w:color w:val="auto"/>
          <w:sz w:val="24"/>
          <w:szCs w:val="24"/>
        </w:rPr>
        <w:t xml:space="preserve"> voie de retour de 5 à 65</w:t>
      </w:r>
      <w:r w:rsidR="007977E8">
        <w:rPr>
          <w:rFonts w:eastAsia="Arial" w:cs="Arial"/>
          <w:color w:val="auto"/>
          <w:sz w:val="24"/>
          <w:szCs w:val="24"/>
        </w:rPr>
        <w:t xml:space="preserve"> </w:t>
      </w:r>
      <w:r w:rsidR="00DB26CE" w:rsidRPr="003D760F">
        <w:rPr>
          <w:rFonts w:eastAsia="Arial" w:cs="Arial"/>
          <w:color w:val="auto"/>
          <w:sz w:val="24"/>
          <w:szCs w:val="24"/>
        </w:rPr>
        <w:t xml:space="preserve">Mhz </w:t>
      </w:r>
    </w:p>
    <w:p w14:paraId="7F27101D" w14:textId="6A24B549" w:rsidR="00DB26CE" w:rsidRPr="003D760F" w:rsidRDefault="004A0F67" w:rsidP="00DB26CE">
      <w:pPr>
        <w:pStyle w:val="Paragraphedeliste"/>
        <w:widowControl w:val="0"/>
        <w:numPr>
          <w:ilvl w:val="0"/>
          <w:numId w:val="19"/>
        </w:numPr>
        <w:tabs>
          <w:tab w:val="left" w:pos="740"/>
        </w:tabs>
        <w:spacing w:after="0"/>
        <w:rPr>
          <w:rFonts w:eastAsia="Arial" w:cs="Arial"/>
          <w:color w:val="auto"/>
          <w:sz w:val="24"/>
          <w:szCs w:val="24"/>
        </w:rPr>
      </w:pPr>
      <w:r w:rsidRPr="003D760F">
        <w:rPr>
          <w:rFonts w:eastAsia="Arial" w:cs="Arial"/>
          <w:color w:val="auto"/>
          <w:sz w:val="24"/>
          <w:szCs w:val="24"/>
        </w:rPr>
        <w:t>La</w:t>
      </w:r>
      <w:r w:rsidR="00DB26CE" w:rsidRPr="003D760F">
        <w:rPr>
          <w:rFonts w:eastAsia="Arial" w:cs="Arial"/>
          <w:color w:val="auto"/>
          <w:sz w:val="24"/>
          <w:szCs w:val="24"/>
        </w:rPr>
        <w:t xml:space="preserve"> bande FM de 8</w:t>
      </w:r>
      <w:r w:rsidR="0053128D">
        <w:rPr>
          <w:rFonts w:eastAsia="Arial" w:cs="Arial"/>
          <w:color w:val="auto"/>
          <w:sz w:val="24"/>
          <w:szCs w:val="24"/>
        </w:rPr>
        <w:t>7,5</w:t>
      </w:r>
      <w:r w:rsidR="00DB26CE" w:rsidRPr="003D760F">
        <w:rPr>
          <w:rFonts w:eastAsia="Arial" w:cs="Arial"/>
          <w:color w:val="auto"/>
          <w:sz w:val="24"/>
          <w:szCs w:val="24"/>
        </w:rPr>
        <w:t xml:space="preserve"> à 108</w:t>
      </w:r>
      <w:r w:rsidR="007977E8">
        <w:rPr>
          <w:rFonts w:eastAsia="Arial" w:cs="Arial"/>
          <w:color w:val="auto"/>
          <w:sz w:val="24"/>
          <w:szCs w:val="24"/>
        </w:rPr>
        <w:t xml:space="preserve">,75 </w:t>
      </w:r>
      <w:r w:rsidR="00DB26CE" w:rsidRPr="003D760F">
        <w:rPr>
          <w:rFonts w:eastAsia="Arial" w:cs="Arial"/>
          <w:color w:val="auto"/>
          <w:sz w:val="24"/>
          <w:szCs w:val="24"/>
        </w:rPr>
        <w:t>Mhz</w:t>
      </w:r>
    </w:p>
    <w:p w14:paraId="18A218C8" w14:textId="42A2BB61" w:rsidR="00DB26CE" w:rsidRPr="003D760F" w:rsidRDefault="00DB26CE" w:rsidP="00DB26CE">
      <w:pPr>
        <w:pStyle w:val="Paragraphedeliste"/>
        <w:widowControl w:val="0"/>
        <w:numPr>
          <w:ilvl w:val="0"/>
          <w:numId w:val="19"/>
        </w:numPr>
        <w:tabs>
          <w:tab w:val="left" w:pos="740"/>
        </w:tabs>
        <w:spacing w:after="0"/>
        <w:rPr>
          <w:rFonts w:eastAsia="Arial" w:cs="Arial"/>
          <w:color w:val="auto"/>
          <w:sz w:val="24"/>
          <w:szCs w:val="24"/>
        </w:rPr>
      </w:pPr>
      <w:r w:rsidRPr="003D760F">
        <w:rPr>
          <w:rFonts w:eastAsia="Arial" w:cs="Arial"/>
          <w:color w:val="auto"/>
          <w:sz w:val="24"/>
          <w:szCs w:val="24"/>
        </w:rPr>
        <w:t>La bande VHF de 120 à 470</w:t>
      </w:r>
      <w:r w:rsidR="007977E8">
        <w:rPr>
          <w:rFonts w:eastAsia="Arial" w:cs="Arial"/>
          <w:color w:val="auto"/>
          <w:sz w:val="24"/>
          <w:szCs w:val="24"/>
        </w:rPr>
        <w:t xml:space="preserve"> </w:t>
      </w:r>
      <w:r w:rsidRPr="003D760F">
        <w:rPr>
          <w:rFonts w:eastAsia="Arial" w:cs="Arial"/>
          <w:color w:val="auto"/>
          <w:sz w:val="24"/>
          <w:szCs w:val="24"/>
        </w:rPr>
        <w:t>Mhz</w:t>
      </w:r>
    </w:p>
    <w:p w14:paraId="1D9D6808" w14:textId="77FB5B24" w:rsidR="00DB26CE" w:rsidRDefault="00DB26CE" w:rsidP="00DB26CE">
      <w:pPr>
        <w:pStyle w:val="Paragraphedeliste"/>
        <w:widowControl w:val="0"/>
        <w:numPr>
          <w:ilvl w:val="0"/>
          <w:numId w:val="19"/>
        </w:numPr>
        <w:tabs>
          <w:tab w:val="left" w:pos="740"/>
        </w:tabs>
        <w:spacing w:after="0"/>
        <w:rPr>
          <w:rFonts w:eastAsia="Arial" w:cs="Arial"/>
          <w:color w:val="auto"/>
          <w:sz w:val="24"/>
          <w:szCs w:val="24"/>
        </w:rPr>
      </w:pPr>
      <w:r w:rsidRPr="003D760F">
        <w:rPr>
          <w:rFonts w:eastAsia="Arial" w:cs="Arial"/>
          <w:color w:val="auto"/>
          <w:sz w:val="24"/>
          <w:szCs w:val="24"/>
        </w:rPr>
        <w:t>La bande UHF de 470 à 862</w:t>
      </w:r>
      <w:r w:rsidR="007977E8">
        <w:rPr>
          <w:rFonts w:eastAsia="Arial" w:cs="Arial"/>
          <w:color w:val="auto"/>
          <w:sz w:val="24"/>
          <w:szCs w:val="24"/>
        </w:rPr>
        <w:t xml:space="preserve"> </w:t>
      </w:r>
      <w:r w:rsidRPr="003D760F">
        <w:rPr>
          <w:rFonts w:eastAsia="Arial" w:cs="Arial"/>
          <w:color w:val="auto"/>
          <w:sz w:val="24"/>
          <w:szCs w:val="24"/>
        </w:rPr>
        <w:t>MHz (</w:t>
      </w:r>
      <w:r w:rsidR="00F03D0F">
        <w:rPr>
          <w:rFonts w:eastAsia="Arial" w:cs="Arial"/>
          <w:color w:val="auto"/>
          <w:sz w:val="24"/>
          <w:szCs w:val="24"/>
        </w:rPr>
        <w:t xml:space="preserve">Bien que </w:t>
      </w:r>
      <w:r w:rsidR="008B4D1C" w:rsidRPr="003D760F">
        <w:rPr>
          <w:rFonts w:eastAsia="Arial" w:cs="Arial"/>
          <w:color w:val="auto"/>
          <w:sz w:val="24"/>
          <w:szCs w:val="24"/>
        </w:rPr>
        <w:t>cette bande</w:t>
      </w:r>
      <w:r w:rsidRPr="003D760F">
        <w:rPr>
          <w:rFonts w:eastAsia="Arial" w:cs="Arial"/>
          <w:color w:val="auto"/>
          <w:sz w:val="24"/>
          <w:szCs w:val="24"/>
        </w:rPr>
        <w:t xml:space="preserve"> s</w:t>
      </w:r>
      <w:r w:rsidR="00F03D0F">
        <w:rPr>
          <w:rFonts w:eastAsia="Arial" w:cs="Arial"/>
          <w:color w:val="auto"/>
          <w:sz w:val="24"/>
          <w:szCs w:val="24"/>
        </w:rPr>
        <w:t>oit</w:t>
      </w:r>
      <w:r w:rsidRPr="003D760F">
        <w:rPr>
          <w:rFonts w:eastAsia="Arial" w:cs="Arial"/>
          <w:color w:val="auto"/>
          <w:sz w:val="24"/>
          <w:szCs w:val="24"/>
        </w:rPr>
        <w:t xml:space="preserve"> raccourci</w:t>
      </w:r>
      <w:r w:rsidR="008B4D1C">
        <w:rPr>
          <w:rFonts w:eastAsia="Arial" w:cs="Arial"/>
          <w:color w:val="auto"/>
          <w:sz w:val="24"/>
          <w:szCs w:val="24"/>
        </w:rPr>
        <w:t>e</w:t>
      </w:r>
      <w:r w:rsidRPr="003D760F">
        <w:rPr>
          <w:rFonts w:eastAsia="Arial" w:cs="Arial"/>
          <w:color w:val="auto"/>
          <w:sz w:val="24"/>
          <w:szCs w:val="24"/>
        </w:rPr>
        <w:t xml:space="preserve"> en fonction des évolutions de la bande LTE</w:t>
      </w:r>
      <w:r w:rsidR="00F03D0F">
        <w:rPr>
          <w:rFonts w:eastAsia="Arial" w:cs="Arial"/>
          <w:color w:val="auto"/>
          <w:sz w:val="24"/>
          <w:szCs w:val="24"/>
        </w:rPr>
        <w:t xml:space="preserve"> lors d’une réception terrestre, elle continuera à être utilisée notamment pour les réseaux </w:t>
      </w:r>
      <w:r w:rsidR="00C201B9">
        <w:rPr>
          <w:rFonts w:eastAsia="Arial" w:cs="Arial"/>
          <w:color w:val="auto"/>
          <w:sz w:val="24"/>
          <w:szCs w:val="24"/>
        </w:rPr>
        <w:t>câblés</w:t>
      </w:r>
      <w:r w:rsidRPr="003D760F">
        <w:rPr>
          <w:rFonts w:eastAsia="Arial" w:cs="Arial"/>
          <w:color w:val="auto"/>
          <w:sz w:val="24"/>
          <w:szCs w:val="24"/>
        </w:rPr>
        <w:t>)</w:t>
      </w:r>
      <w:r w:rsidR="008B4D1C">
        <w:rPr>
          <w:rFonts w:eastAsia="Arial" w:cs="Arial"/>
          <w:color w:val="auto"/>
          <w:sz w:val="24"/>
          <w:szCs w:val="24"/>
        </w:rPr>
        <w:t>.</w:t>
      </w:r>
    </w:p>
    <w:p w14:paraId="3AACB74D" w14:textId="77777777" w:rsidR="008B4D1C" w:rsidRPr="003D760F" w:rsidRDefault="008B4D1C" w:rsidP="008B4D1C">
      <w:pPr>
        <w:pStyle w:val="Paragraphedeliste"/>
        <w:widowControl w:val="0"/>
        <w:tabs>
          <w:tab w:val="left" w:pos="740"/>
        </w:tabs>
        <w:spacing w:after="0"/>
        <w:ind w:left="1080"/>
        <w:rPr>
          <w:rFonts w:eastAsia="Arial" w:cs="Arial"/>
          <w:color w:val="auto"/>
          <w:sz w:val="24"/>
          <w:szCs w:val="24"/>
        </w:rPr>
      </w:pPr>
    </w:p>
    <w:p w14:paraId="0F00C7E3" w14:textId="77777777" w:rsidR="00867BFF" w:rsidRDefault="00DB26CE" w:rsidP="008B4D1C">
      <w:pPr>
        <w:widowControl w:val="0"/>
        <w:tabs>
          <w:tab w:val="left" w:pos="740"/>
        </w:tabs>
        <w:spacing w:after="0"/>
        <w:jc w:val="both"/>
        <w:rPr>
          <w:rFonts w:eastAsia="Arial" w:cs="Arial"/>
          <w:color w:val="auto"/>
          <w:sz w:val="24"/>
          <w:szCs w:val="24"/>
        </w:rPr>
      </w:pPr>
      <w:r w:rsidRPr="003D760F">
        <w:rPr>
          <w:rFonts w:eastAsia="Arial" w:cs="Arial"/>
          <w:color w:val="auto"/>
          <w:sz w:val="24"/>
          <w:szCs w:val="24"/>
        </w:rPr>
        <w:t>Dans le cas de la bande ULB on rajoute à la bande LB la fréquence de 950 à 2150Mhz avec distribution sur un seul coaxial, donc sans commutation.</w:t>
      </w:r>
    </w:p>
    <w:p w14:paraId="2C010ACF" w14:textId="77777777" w:rsidR="00205469" w:rsidRDefault="001F5271" w:rsidP="00FD7D74">
      <w:pPr>
        <w:pStyle w:val="Titre3"/>
      </w:pPr>
      <w:bookmarkStart w:id="30" w:name="_Toc68016590"/>
      <w:proofErr w:type="gramStart"/>
      <w:r>
        <w:lastRenderedPageBreak/>
        <w:t>BIS commutée</w:t>
      </w:r>
      <w:proofErr w:type="gramEnd"/>
      <w:r>
        <w:t xml:space="preserve"> pour la partie réception satellite</w:t>
      </w:r>
      <w:r w:rsidR="00C50E77">
        <w:t>.</w:t>
      </w:r>
      <w:bookmarkEnd w:id="30"/>
    </w:p>
    <w:p w14:paraId="3F087BA5" w14:textId="77777777" w:rsidR="00DB26CE" w:rsidRPr="003D760F" w:rsidRDefault="00DB26CE" w:rsidP="008B4D1C">
      <w:pPr>
        <w:widowControl w:val="0"/>
        <w:tabs>
          <w:tab w:val="left" w:pos="740"/>
        </w:tabs>
        <w:spacing w:after="0"/>
        <w:jc w:val="both"/>
        <w:rPr>
          <w:rFonts w:eastAsia="Arial" w:cs="Arial"/>
          <w:color w:val="auto"/>
          <w:sz w:val="24"/>
          <w:szCs w:val="24"/>
        </w:rPr>
      </w:pPr>
      <w:r w:rsidRPr="003D760F">
        <w:rPr>
          <w:rFonts w:eastAsia="Arial" w:cs="Arial"/>
          <w:color w:val="auto"/>
          <w:sz w:val="24"/>
          <w:szCs w:val="24"/>
        </w:rPr>
        <w:t>Le système de distribution par la BIS commutée, permet de distribuer de 1 à plusieurs satellites avec un maximum de 16 polarités et la bande LB.</w:t>
      </w:r>
    </w:p>
    <w:p w14:paraId="437C379E" w14:textId="77777777" w:rsidR="00DB26CE" w:rsidRPr="003D760F" w:rsidRDefault="00DB26CE" w:rsidP="008B4D1C">
      <w:pPr>
        <w:widowControl w:val="0"/>
        <w:tabs>
          <w:tab w:val="left" w:pos="740"/>
        </w:tabs>
        <w:spacing w:after="0"/>
        <w:jc w:val="both"/>
        <w:rPr>
          <w:rFonts w:eastAsia="Arial" w:cs="Arial"/>
          <w:color w:val="auto"/>
          <w:sz w:val="24"/>
          <w:szCs w:val="24"/>
        </w:rPr>
      </w:pPr>
      <w:r w:rsidRPr="003D760F">
        <w:rPr>
          <w:rFonts w:eastAsia="Arial" w:cs="Arial"/>
          <w:color w:val="auto"/>
          <w:sz w:val="24"/>
          <w:szCs w:val="24"/>
        </w:rPr>
        <w:t xml:space="preserve">Cette technologie distribue sur un câble coaxial, une bande satellite (soit 4 câbles pour un satellites complet). La commutation est </w:t>
      </w:r>
      <w:r w:rsidR="008B4D1C" w:rsidRPr="003D760F">
        <w:rPr>
          <w:rFonts w:eastAsia="Arial" w:cs="Arial"/>
          <w:color w:val="auto"/>
          <w:sz w:val="24"/>
          <w:szCs w:val="24"/>
        </w:rPr>
        <w:t>réalisée</w:t>
      </w:r>
      <w:r w:rsidRPr="003D760F">
        <w:rPr>
          <w:rFonts w:eastAsia="Arial" w:cs="Arial"/>
          <w:color w:val="auto"/>
          <w:sz w:val="24"/>
          <w:szCs w:val="24"/>
        </w:rPr>
        <w:t xml:space="preserve"> par les tensions de type 14V, 18V associé</w:t>
      </w:r>
      <w:r w:rsidR="008B4D1C">
        <w:rPr>
          <w:rFonts w:eastAsia="Arial" w:cs="Arial"/>
          <w:color w:val="auto"/>
          <w:sz w:val="24"/>
          <w:szCs w:val="24"/>
        </w:rPr>
        <w:t>es</w:t>
      </w:r>
      <w:r w:rsidRPr="003D760F">
        <w:rPr>
          <w:rFonts w:eastAsia="Arial" w:cs="Arial"/>
          <w:color w:val="auto"/>
          <w:sz w:val="24"/>
          <w:szCs w:val="24"/>
        </w:rPr>
        <w:t xml:space="preserve"> ou non au 22Khz pour les différentes polarités. Un signal numérique de type </w:t>
      </w:r>
      <w:proofErr w:type="spellStart"/>
      <w:r w:rsidRPr="003D760F">
        <w:rPr>
          <w:rFonts w:eastAsia="Arial" w:cs="Arial"/>
          <w:color w:val="auto"/>
          <w:sz w:val="24"/>
          <w:szCs w:val="24"/>
        </w:rPr>
        <w:t>DiSEqC</w:t>
      </w:r>
      <w:proofErr w:type="spellEnd"/>
      <w:r w:rsidRPr="003D760F">
        <w:rPr>
          <w:rFonts w:eastAsia="Arial" w:cs="Arial"/>
          <w:color w:val="auto"/>
          <w:sz w:val="24"/>
          <w:szCs w:val="24"/>
        </w:rPr>
        <w:t xml:space="preserve"> permet de différencier entre 1 et 4 </w:t>
      </w:r>
      <w:r w:rsidR="009C6FE0" w:rsidRPr="003D760F">
        <w:rPr>
          <w:rFonts w:eastAsia="Arial" w:cs="Arial"/>
          <w:color w:val="auto"/>
          <w:sz w:val="24"/>
          <w:szCs w:val="24"/>
        </w:rPr>
        <w:t>groupes</w:t>
      </w:r>
      <w:r w:rsidRPr="003D760F">
        <w:rPr>
          <w:rFonts w:eastAsia="Arial" w:cs="Arial"/>
          <w:color w:val="auto"/>
          <w:sz w:val="24"/>
          <w:szCs w:val="24"/>
        </w:rPr>
        <w:t xml:space="preserve"> de 4 polarités (généralement 1 groupe correspond à 1 satellite). La bande LB correspond à celle défini dans le chapitre 5.1.1     </w:t>
      </w:r>
    </w:p>
    <w:p w14:paraId="0F6E779A" w14:textId="77777777" w:rsidR="00205469" w:rsidRDefault="001F5271" w:rsidP="00FD7D74">
      <w:pPr>
        <w:pStyle w:val="Titre3"/>
      </w:pPr>
      <w:bookmarkStart w:id="31" w:name="_Toc68016591"/>
      <w:r>
        <w:t>Fibre</w:t>
      </w:r>
      <w:r w:rsidR="00C50E77">
        <w:t>.</w:t>
      </w:r>
      <w:bookmarkEnd w:id="31"/>
    </w:p>
    <w:p w14:paraId="1BEF0233" w14:textId="77777777" w:rsidR="00205469" w:rsidRDefault="001F5271">
      <w:pPr>
        <w:jc w:val="both"/>
      </w:pPr>
      <w:r>
        <w:rPr>
          <w:rFonts w:eastAsia="Arial" w:cs="Arial"/>
          <w:sz w:val="24"/>
          <w:szCs w:val="24"/>
        </w:rPr>
        <w:t>Lorsque l’emploi de la fibre optique s’avère judicieux, l’architecture employée pourra être de deux types :</w:t>
      </w:r>
    </w:p>
    <w:p w14:paraId="3B341B4B" w14:textId="77777777" w:rsidR="00205469" w:rsidRPr="008B4D1C" w:rsidRDefault="001F5271" w:rsidP="008B4D1C">
      <w:pPr>
        <w:pStyle w:val="Paragraphedeliste"/>
        <w:numPr>
          <w:ilvl w:val="0"/>
          <w:numId w:val="27"/>
        </w:numPr>
        <w:spacing w:after="0" w:line="240" w:lineRule="auto"/>
        <w:jc w:val="both"/>
        <w:rPr>
          <w:sz w:val="24"/>
          <w:szCs w:val="24"/>
        </w:rPr>
      </w:pPr>
      <w:r w:rsidRPr="008B4D1C">
        <w:rPr>
          <w:rFonts w:eastAsia="Arial" w:cs="Arial"/>
          <w:sz w:val="24"/>
          <w:szCs w:val="24"/>
        </w:rPr>
        <w:t xml:space="preserve">LNB </w:t>
      </w:r>
      <w:proofErr w:type="spellStart"/>
      <w:r w:rsidRPr="008B4D1C">
        <w:rPr>
          <w:rFonts w:eastAsia="Arial" w:cs="Arial"/>
          <w:sz w:val="24"/>
          <w:szCs w:val="24"/>
        </w:rPr>
        <w:t>quattro</w:t>
      </w:r>
      <w:proofErr w:type="spellEnd"/>
      <w:r w:rsidRPr="008B4D1C">
        <w:rPr>
          <w:rFonts w:eastAsia="Arial" w:cs="Arial"/>
          <w:sz w:val="24"/>
          <w:szCs w:val="24"/>
        </w:rPr>
        <w:t> coaxiale puis conversion électrique/optique en station de tête</w:t>
      </w:r>
    </w:p>
    <w:p w14:paraId="5907F1FF" w14:textId="77777777" w:rsidR="00205469" w:rsidRPr="008B4D1C" w:rsidRDefault="001F5271" w:rsidP="008B4D1C">
      <w:pPr>
        <w:pStyle w:val="Paragraphedeliste"/>
        <w:numPr>
          <w:ilvl w:val="0"/>
          <w:numId w:val="27"/>
        </w:numPr>
        <w:spacing w:after="0" w:line="240" w:lineRule="auto"/>
        <w:jc w:val="both"/>
        <w:rPr>
          <w:sz w:val="24"/>
          <w:szCs w:val="24"/>
        </w:rPr>
      </w:pPr>
      <w:r w:rsidRPr="008B4D1C">
        <w:rPr>
          <w:rFonts w:eastAsia="Arial" w:cs="Arial"/>
          <w:sz w:val="24"/>
          <w:szCs w:val="24"/>
        </w:rPr>
        <w:t>LNB avec conversion électrique/optique intégrée</w:t>
      </w:r>
    </w:p>
    <w:p w14:paraId="20DBB71A" w14:textId="77777777" w:rsidR="002252AC" w:rsidRDefault="002252AC">
      <w:pPr>
        <w:jc w:val="both"/>
        <w:rPr>
          <w:rFonts w:eastAsia="Arial" w:cs="Arial"/>
          <w:sz w:val="24"/>
          <w:szCs w:val="24"/>
        </w:rPr>
      </w:pPr>
    </w:p>
    <w:p w14:paraId="280C36C4" w14:textId="77777777" w:rsidR="00205469" w:rsidRDefault="001F5271">
      <w:pPr>
        <w:jc w:val="both"/>
      </w:pPr>
      <w:r>
        <w:rPr>
          <w:rFonts w:eastAsia="Arial" w:cs="Arial"/>
          <w:sz w:val="24"/>
          <w:szCs w:val="24"/>
        </w:rPr>
        <w:t>La capacité minimale de transmission sur une seule fibre sera de 4 polarités satellites plus le terrestre.</w:t>
      </w:r>
    </w:p>
    <w:p w14:paraId="779DBA44" w14:textId="77777777" w:rsidR="00205469" w:rsidRDefault="001F5271">
      <w:pPr>
        <w:jc w:val="both"/>
      </w:pPr>
      <w:r>
        <w:rPr>
          <w:rFonts w:eastAsia="Arial" w:cs="Arial"/>
          <w:sz w:val="24"/>
          <w:szCs w:val="24"/>
        </w:rPr>
        <w:t>La connectique utilisée sur le réseau passif optique (répartition, dérivation et fibre) sera de type SC/APC, FC/PC ou mini.</w:t>
      </w:r>
    </w:p>
    <w:p w14:paraId="78FFC453" w14:textId="77777777" w:rsidR="00205469" w:rsidRDefault="001F5271">
      <w:pPr>
        <w:jc w:val="both"/>
      </w:pPr>
      <w:r>
        <w:rPr>
          <w:rFonts w:eastAsia="Arial" w:cs="Arial"/>
          <w:sz w:val="24"/>
          <w:szCs w:val="24"/>
        </w:rPr>
        <w:t>L’entreprise fournira avec son offre le bilan optique théorique de chaque liaison.</w:t>
      </w:r>
    </w:p>
    <w:p w14:paraId="071BADA6" w14:textId="77777777" w:rsidR="00205469" w:rsidRDefault="001F5271" w:rsidP="00930EC3">
      <w:pPr>
        <w:pStyle w:val="Titre2"/>
        <w:rPr>
          <w:rFonts w:eastAsia="Arial"/>
        </w:rPr>
      </w:pPr>
      <w:bookmarkStart w:id="32" w:name="_Toc68016592"/>
      <w:r>
        <w:rPr>
          <w:rFonts w:eastAsia="Arial"/>
        </w:rPr>
        <w:t>Capacité du réseau</w:t>
      </w:r>
      <w:r w:rsidR="00C50E77">
        <w:rPr>
          <w:rFonts w:eastAsia="Arial"/>
        </w:rPr>
        <w:t>.</w:t>
      </w:r>
      <w:bookmarkEnd w:id="32"/>
    </w:p>
    <w:p w14:paraId="4BE178C5" w14:textId="77777777" w:rsidR="00DB26CE" w:rsidRPr="003D760F" w:rsidRDefault="00DB26CE" w:rsidP="003D760F">
      <w:pPr>
        <w:spacing w:after="120"/>
        <w:jc w:val="both"/>
        <w:rPr>
          <w:rFonts w:eastAsia="Arial" w:cs="Arial"/>
          <w:sz w:val="24"/>
          <w:szCs w:val="24"/>
        </w:rPr>
      </w:pPr>
      <w:r w:rsidRPr="003D760F">
        <w:rPr>
          <w:rFonts w:eastAsia="Arial" w:cs="Arial"/>
          <w:sz w:val="24"/>
          <w:szCs w:val="24"/>
        </w:rPr>
        <w:t>La capacité du réseau est définie par le besoin. On peut distribuer le réseau câblé avec la voie de retour, ou le signal réceptionné par l’antenne terrestre, avec possibilité de rajouter des chaînes interne et/ou issue du satellite, et remodulé en COFDM. En complément la distribution de satellites peut y être associé</w:t>
      </w:r>
      <w:r w:rsidR="008B4D1C">
        <w:rPr>
          <w:rFonts w:eastAsia="Arial" w:cs="Arial"/>
          <w:sz w:val="24"/>
          <w:szCs w:val="24"/>
        </w:rPr>
        <w:t>e</w:t>
      </w:r>
      <w:r w:rsidRPr="003D760F">
        <w:rPr>
          <w:rFonts w:eastAsia="Arial" w:cs="Arial"/>
          <w:sz w:val="24"/>
          <w:szCs w:val="24"/>
        </w:rPr>
        <w:t xml:space="preserve">.     </w:t>
      </w:r>
    </w:p>
    <w:p w14:paraId="23E2F1A3" w14:textId="77777777" w:rsidR="00205469" w:rsidRDefault="001F5271" w:rsidP="00930EC3">
      <w:pPr>
        <w:pStyle w:val="Titre1"/>
      </w:pPr>
      <w:bookmarkStart w:id="33" w:name="_Toc68016593"/>
      <w:r>
        <w:t>PARTIE EXTERIEURE</w:t>
      </w:r>
      <w:r w:rsidR="00C50E77">
        <w:t>.</w:t>
      </w:r>
      <w:bookmarkEnd w:id="33"/>
    </w:p>
    <w:p w14:paraId="545CCC69" w14:textId="77777777" w:rsidR="00205469" w:rsidRDefault="001F5271" w:rsidP="00930EC3">
      <w:pPr>
        <w:pStyle w:val="Titre2"/>
        <w:rPr>
          <w:rFonts w:eastAsia="Arial"/>
        </w:rPr>
      </w:pPr>
      <w:bookmarkStart w:id="34" w:name="_Toc68016594"/>
      <w:r>
        <w:rPr>
          <w:rFonts w:eastAsia="Arial"/>
        </w:rPr>
        <w:t>Antennes terrestres</w:t>
      </w:r>
      <w:r w:rsidR="00C50E77">
        <w:rPr>
          <w:rFonts w:eastAsia="Arial"/>
        </w:rPr>
        <w:t>.</w:t>
      </w:r>
      <w:bookmarkEnd w:id="34"/>
    </w:p>
    <w:p w14:paraId="071ABBF4" w14:textId="77777777" w:rsidR="00205469" w:rsidRDefault="001F5271">
      <w:pPr>
        <w:spacing w:after="120"/>
        <w:jc w:val="both"/>
      </w:pPr>
      <w:r>
        <w:rPr>
          <w:rFonts w:eastAsia="Arial" w:cs="Arial"/>
          <w:sz w:val="24"/>
          <w:szCs w:val="24"/>
        </w:rPr>
        <w:t>Les antennes de réception seront choisies en fonction des émetteurs, du champ ambiant et des perturbations locales (prévoir une antenne par bande de fréquences reçues au minimum).</w:t>
      </w:r>
    </w:p>
    <w:p w14:paraId="27A93105" w14:textId="77777777" w:rsidR="00205469" w:rsidRDefault="001F5271">
      <w:pPr>
        <w:spacing w:after="120"/>
        <w:jc w:val="both"/>
      </w:pPr>
      <w:r>
        <w:rPr>
          <w:rFonts w:eastAsia="Arial" w:cs="Arial"/>
          <w:sz w:val="24"/>
          <w:szCs w:val="24"/>
        </w:rPr>
        <w:t>Elles seront en aluminium et traitées anticorrosion.</w:t>
      </w:r>
    </w:p>
    <w:p w14:paraId="20CA5B32" w14:textId="77777777" w:rsidR="00205469" w:rsidRDefault="001F5271" w:rsidP="008B4D1C">
      <w:pPr>
        <w:pStyle w:val="Paragraphedeliste"/>
        <w:numPr>
          <w:ilvl w:val="0"/>
          <w:numId w:val="28"/>
        </w:numPr>
        <w:spacing w:after="0" w:line="240" w:lineRule="auto"/>
        <w:jc w:val="both"/>
      </w:pPr>
      <w:r w:rsidRPr="008B4D1C">
        <w:rPr>
          <w:rFonts w:eastAsia="Arial" w:cs="Arial"/>
          <w:sz w:val="24"/>
          <w:szCs w:val="24"/>
        </w:rPr>
        <w:lastRenderedPageBreak/>
        <w:t>UHF :</w:t>
      </w:r>
      <w:r w:rsidRPr="008B4D1C">
        <w:rPr>
          <w:rFonts w:eastAsia="Arial" w:cs="Arial"/>
          <w:sz w:val="24"/>
          <w:szCs w:val="24"/>
        </w:rPr>
        <w:tab/>
        <w:t xml:space="preserve">L’antenne UHF sera la plus directive possible. La bride de fixation permettra un montage en polarisation verticale ou horizontale. Son installation prendra en compte l’état de l’art en matière de réception. </w:t>
      </w:r>
    </w:p>
    <w:p w14:paraId="0E19407E" w14:textId="77777777" w:rsidR="00205469" w:rsidRDefault="00205469" w:rsidP="008B4D1C">
      <w:pPr>
        <w:spacing w:after="0" w:line="240" w:lineRule="auto"/>
        <w:ind w:left="720"/>
        <w:jc w:val="both"/>
      </w:pPr>
    </w:p>
    <w:p w14:paraId="79CBE581" w14:textId="292C79F7" w:rsidR="00205469" w:rsidRDefault="001F5271" w:rsidP="008B4D1C">
      <w:pPr>
        <w:pStyle w:val="Paragraphedeliste"/>
        <w:numPr>
          <w:ilvl w:val="0"/>
          <w:numId w:val="28"/>
        </w:numPr>
        <w:spacing w:after="0" w:line="240" w:lineRule="auto"/>
        <w:jc w:val="both"/>
      </w:pPr>
      <w:r w:rsidRPr="008B4D1C">
        <w:rPr>
          <w:rFonts w:eastAsia="Arial" w:cs="Arial"/>
          <w:sz w:val="24"/>
          <w:szCs w:val="24"/>
        </w:rPr>
        <w:t xml:space="preserve">VHF : L’antenne VHF sera dédiée à la radio numérique </w:t>
      </w:r>
      <w:r w:rsidR="002E71D3">
        <w:rPr>
          <w:rFonts w:eastAsia="Arial" w:cs="Arial"/>
          <w:sz w:val="24"/>
          <w:szCs w:val="24"/>
        </w:rPr>
        <w:t>DAB+</w:t>
      </w:r>
      <w:r w:rsidRPr="008B4D1C">
        <w:rPr>
          <w:rFonts w:eastAsia="Arial" w:cs="Arial"/>
          <w:sz w:val="24"/>
          <w:szCs w:val="24"/>
        </w:rPr>
        <w:t>, et sera adaptée aux signaux disponibles sur le site sur la bande 174 à 240 MHz.</w:t>
      </w:r>
    </w:p>
    <w:p w14:paraId="1E308DDC" w14:textId="77777777" w:rsidR="00205469" w:rsidRDefault="00205469" w:rsidP="008B4D1C">
      <w:pPr>
        <w:spacing w:after="0" w:line="240" w:lineRule="auto"/>
        <w:ind w:left="720"/>
        <w:jc w:val="both"/>
      </w:pPr>
    </w:p>
    <w:p w14:paraId="47BEFE79" w14:textId="39E80723" w:rsidR="00205469" w:rsidRPr="002252AC" w:rsidRDefault="001F5271" w:rsidP="002252AC">
      <w:pPr>
        <w:pStyle w:val="Paragraphedeliste"/>
        <w:numPr>
          <w:ilvl w:val="0"/>
          <w:numId w:val="28"/>
        </w:numPr>
        <w:spacing w:after="0" w:line="240" w:lineRule="auto"/>
        <w:jc w:val="both"/>
        <w:rPr>
          <w:u w:val="single"/>
        </w:rPr>
      </w:pPr>
      <w:r w:rsidRPr="008B4D1C">
        <w:rPr>
          <w:rFonts w:eastAsia="Arial" w:cs="Arial"/>
          <w:sz w:val="24"/>
          <w:szCs w:val="24"/>
        </w:rPr>
        <w:t>FM :</w:t>
      </w:r>
      <w:r w:rsidRPr="008B4D1C">
        <w:rPr>
          <w:rFonts w:eastAsia="Arial" w:cs="Arial"/>
          <w:sz w:val="24"/>
          <w:szCs w:val="24"/>
        </w:rPr>
        <w:tab/>
        <w:t>L’antenne FM sera omnidirectionnelle de type dipôle replié, symétrisé et courbé dans les plans horizontaux et verticaux en ayant une bande passante de 87,5 à 108</w:t>
      </w:r>
      <w:r w:rsidR="0053128D">
        <w:rPr>
          <w:rFonts w:eastAsia="Arial" w:cs="Arial"/>
          <w:sz w:val="24"/>
          <w:szCs w:val="24"/>
        </w:rPr>
        <w:t>,75</w:t>
      </w:r>
      <w:r w:rsidRPr="008B4D1C">
        <w:rPr>
          <w:rFonts w:eastAsia="Arial" w:cs="Arial"/>
          <w:sz w:val="24"/>
          <w:szCs w:val="24"/>
        </w:rPr>
        <w:t xml:space="preserve"> MHz</w:t>
      </w:r>
    </w:p>
    <w:p w14:paraId="053541BA" w14:textId="77777777" w:rsidR="00205469" w:rsidRPr="002252AC" w:rsidRDefault="001F5271" w:rsidP="002252AC">
      <w:pPr>
        <w:pStyle w:val="Titre2"/>
        <w:rPr>
          <w:rFonts w:eastAsia="Arial"/>
        </w:rPr>
      </w:pPr>
      <w:bookmarkStart w:id="35" w:name="_Toc68016595"/>
      <w:r>
        <w:rPr>
          <w:rFonts w:eastAsia="Arial"/>
        </w:rPr>
        <w:t>Antennes paraboliques satellites et LNB</w:t>
      </w:r>
      <w:r w:rsidR="00C50E77">
        <w:rPr>
          <w:rFonts w:eastAsia="Arial"/>
        </w:rPr>
        <w:t>.</w:t>
      </w:r>
      <w:bookmarkEnd w:id="35"/>
    </w:p>
    <w:p w14:paraId="672720E9" w14:textId="77777777" w:rsidR="00205469" w:rsidRDefault="001F5271">
      <w:pPr>
        <w:jc w:val="both"/>
      </w:pPr>
      <w:r>
        <w:rPr>
          <w:rFonts w:eastAsia="Arial" w:cs="Arial"/>
          <w:sz w:val="24"/>
          <w:szCs w:val="24"/>
        </w:rPr>
        <w:t xml:space="preserve">Les paraboles </w:t>
      </w:r>
      <w:r w:rsidR="009C6FE0">
        <w:rPr>
          <w:rFonts w:eastAsia="Arial" w:cs="Arial"/>
          <w:sz w:val="24"/>
          <w:szCs w:val="24"/>
        </w:rPr>
        <w:t>seront de</w:t>
      </w:r>
      <w:r w:rsidR="00072146">
        <w:rPr>
          <w:rFonts w:eastAsia="Arial" w:cs="Arial"/>
          <w:sz w:val="24"/>
          <w:szCs w:val="24"/>
        </w:rPr>
        <w:t xml:space="preserve"> préférence </w:t>
      </w:r>
      <w:r>
        <w:rPr>
          <w:rFonts w:eastAsia="Arial" w:cs="Arial"/>
          <w:sz w:val="24"/>
          <w:szCs w:val="24"/>
        </w:rPr>
        <w:t xml:space="preserve">en aluminium ou composite, </w:t>
      </w:r>
      <w:r w:rsidR="00072146">
        <w:rPr>
          <w:rFonts w:eastAsia="Arial" w:cs="Arial"/>
          <w:sz w:val="24"/>
          <w:szCs w:val="24"/>
        </w:rPr>
        <w:t>on évitera l’</w:t>
      </w:r>
      <w:r>
        <w:rPr>
          <w:rFonts w:eastAsia="Arial" w:cs="Arial"/>
          <w:sz w:val="24"/>
          <w:szCs w:val="24"/>
        </w:rPr>
        <w:t>acier.</w:t>
      </w:r>
    </w:p>
    <w:p w14:paraId="63266827" w14:textId="77777777" w:rsidR="00205469" w:rsidRDefault="001F5271">
      <w:pPr>
        <w:jc w:val="both"/>
      </w:pPr>
      <w:r w:rsidRPr="00F50B30">
        <w:rPr>
          <w:rFonts w:eastAsia="Arial" w:cs="Arial"/>
          <w:sz w:val="24"/>
          <w:szCs w:val="24"/>
        </w:rPr>
        <w:t>Elles seront en général entre 85cm et 150cm de diamètre en fonction du satellite réceptionné, l'ensemble parabole + LNB devant permettre de disposer d'un signal BIS doté d'un BER d'une valeur &lt;10E-4.</w:t>
      </w:r>
    </w:p>
    <w:p w14:paraId="53769462" w14:textId="2A4FBE7E" w:rsidR="00205469" w:rsidRDefault="001F5271">
      <w:pPr>
        <w:jc w:val="both"/>
      </w:pPr>
      <w:r>
        <w:rPr>
          <w:rFonts w:eastAsia="Arial" w:cs="Arial"/>
          <w:sz w:val="24"/>
          <w:szCs w:val="24"/>
        </w:rPr>
        <w:t xml:space="preserve">Chaque parabole sera équipée d'un LNB </w:t>
      </w:r>
      <w:r w:rsidR="00EA26D4">
        <w:rPr>
          <w:rFonts w:eastAsia="Arial" w:cs="Arial"/>
          <w:sz w:val="24"/>
          <w:szCs w:val="24"/>
        </w:rPr>
        <w:t xml:space="preserve">coaxial </w:t>
      </w:r>
      <w:r>
        <w:rPr>
          <w:rFonts w:eastAsia="Arial" w:cs="Arial"/>
          <w:sz w:val="24"/>
          <w:szCs w:val="24"/>
        </w:rPr>
        <w:t>ou optique avec réjection de la 4G 1800MHz.</w:t>
      </w:r>
    </w:p>
    <w:p w14:paraId="072742E1" w14:textId="77777777" w:rsidR="00205469" w:rsidRDefault="001F5271">
      <w:pPr>
        <w:jc w:val="both"/>
      </w:pPr>
      <w:r>
        <w:rPr>
          <w:rFonts w:eastAsia="Arial" w:cs="Arial"/>
          <w:sz w:val="24"/>
          <w:szCs w:val="24"/>
        </w:rPr>
        <w:t>Les fixations mécaniques seront choisies et installées en fonction du site et devront être en acier galvanisé à chaud.</w:t>
      </w:r>
    </w:p>
    <w:p w14:paraId="083D6BF6" w14:textId="77777777" w:rsidR="00205469" w:rsidRDefault="001F5271" w:rsidP="002252AC">
      <w:pPr>
        <w:jc w:val="both"/>
      </w:pPr>
      <w:r>
        <w:rPr>
          <w:rFonts w:eastAsia="Arial" w:cs="Arial"/>
          <w:sz w:val="24"/>
          <w:szCs w:val="24"/>
        </w:rPr>
        <w:t>Les câbles coaxiaux seront raccordés sur les LNB et les antennes terrestres avec des connecteurs F</w:t>
      </w:r>
      <w:r w:rsidR="008308A5">
        <w:rPr>
          <w:rFonts w:eastAsia="Arial" w:cs="Arial"/>
          <w:sz w:val="24"/>
          <w:szCs w:val="24"/>
        </w:rPr>
        <w:t xml:space="preserve"> à </w:t>
      </w:r>
      <w:r w:rsidR="008308A5" w:rsidRPr="00C201B9">
        <w:rPr>
          <w:rFonts w:eastAsia="Arial" w:cs="Arial"/>
          <w:sz w:val="24"/>
          <w:szCs w:val="24"/>
        </w:rPr>
        <w:t>compression ou à sertir</w:t>
      </w:r>
      <w:r w:rsidR="00BD517F" w:rsidRPr="00C201B9">
        <w:rPr>
          <w:rFonts w:eastAsia="Arial" w:cs="Arial"/>
          <w:sz w:val="24"/>
          <w:szCs w:val="24"/>
        </w:rPr>
        <w:t>.</w:t>
      </w:r>
      <w:r w:rsidR="00BD517F">
        <w:rPr>
          <w:rFonts w:eastAsia="Arial" w:cs="Arial"/>
          <w:sz w:val="24"/>
          <w:szCs w:val="24"/>
        </w:rPr>
        <w:t xml:space="preserve"> </w:t>
      </w:r>
    </w:p>
    <w:p w14:paraId="37637504" w14:textId="77777777" w:rsidR="00205469" w:rsidRPr="00DC1088" w:rsidRDefault="001F5271" w:rsidP="00930EC3">
      <w:pPr>
        <w:pStyle w:val="Titre2"/>
        <w:rPr>
          <w:rFonts w:eastAsia="Arial"/>
        </w:rPr>
      </w:pPr>
      <w:bookmarkStart w:id="36" w:name="_Toc68016596"/>
      <w:r>
        <w:rPr>
          <w:rFonts w:eastAsia="Arial"/>
        </w:rPr>
        <w:t>Fixation groupe d'antenne</w:t>
      </w:r>
      <w:r w:rsidR="00C50E77">
        <w:rPr>
          <w:rFonts w:eastAsia="Arial"/>
        </w:rPr>
        <w:t>.</w:t>
      </w:r>
      <w:bookmarkEnd w:id="36"/>
    </w:p>
    <w:p w14:paraId="7D8CDA37" w14:textId="77777777" w:rsidR="00C01ED7" w:rsidRPr="00AF65DE" w:rsidRDefault="00DC1088" w:rsidP="00AF65DE">
      <w:pPr>
        <w:jc w:val="both"/>
        <w:rPr>
          <w:rFonts w:eastAsia="Arial" w:cs="Arial"/>
          <w:sz w:val="24"/>
          <w:szCs w:val="24"/>
        </w:rPr>
      </w:pPr>
      <w:r w:rsidRPr="00AF65DE">
        <w:rPr>
          <w:rFonts w:eastAsia="Arial" w:cs="Arial"/>
          <w:sz w:val="24"/>
          <w:szCs w:val="24"/>
        </w:rPr>
        <w:t xml:space="preserve">Les antennes seront fixées en toiture et de préférence sur les cabines d’ascenseurs ou sur un pignon. Les mâts, supports pour les antennes terrestres, seront en acier zingué de forte résistance mécanique (diamètre minimum 40 mm). Un haubanage sera prévu pour assurer la résistance, au-delà d’une hauteur de 3 mètres. Les supports des paraboles seront en acier </w:t>
      </w:r>
      <w:r w:rsidR="00BD517F" w:rsidRPr="00AF65DE">
        <w:rPr>
          <w:rFonts w:eastAsia="Arial" w:cs="Arial"/>
          <w:sz w:val="24"/>
          <w:szCs w:val="24"/>
        </w:rPr>
        <w:t xml:space="preserve">protégé de la corrosion par traitement de surface </w:t>
      </w:r>
      <w:r w:rsidRPr="00AF65DE">
        <w:rPr>
          <w:rFonts w:eastAsia="Arial" w:cs="Arial"/>
          <w:sz w:val="24"/>
          <w:szCs w:val="24"/>
        </w:rPr>
        <w:t xml:space="preserve">d’un diamètre minimum de 50 </w:t>
      </w:r>
      <w:proofErr w:type="spellStart"/>
      <w:r w:rsidR="005507E8" w:rsidRPr="00AF65DE">
        <w:rPr>
          <w:rFonts w:eastAsia="Arial" w:cs="Arial"/>
          <w:sz w:val="24"/>
          <w:szCs w:val="24"/>
        </w:rPr>
        <w:t>mm</w:t>
      </w:r>
      <w:r w:rsidR="005507E8">
        <w:rPr>
          <w:rFonts w:eastAsia="Arial" w:cs="Arial"/>
          <w:sz w:val="24"/>
          <w:szCs w:val="24"/>
        </w:rPr>
        <w:t>.</w:t>
      </w:r>
      <w:proofErr w:type="spellEnd"/>
      <w:r w:rsidRPr="00AF65DE">
        <w:rPr>
          <w:rFonts w:eastAsia="Arial" w:cs="Arial"/>
          <w:sz w:val="24"/>
          <w:szCs w:val="24"/>
        </w:rPr>
        <w:t xml:space="preserve"> Dans le cas où la configuration technique du bâtiment l’exigerait, les antennes seront posées en terrasse sur des supports </w:t>
      </w:r>
      <w:r w:rsidR="008308A5" w:rsidRPr="00C201B9">
        <w:rPr>
          <w:rFonts w:eastAsia="Arial" w:cs="Arial"/>
          <w:sz w:val="24"/>
          <w:szCs w:val="24"/>
        </w:rPr>
        <w:t>non pénétrant</w:t>
      </w:r>
      <w:r w:rsidR="008308A5" w:rsidRPr="00AF65DE">
        <w:rPr>
          <w:rFonts w:eastAsia="Arial" w:cs="Arial"/>
          <w:sz w:val="24"/>
          <w:szCs w:val="24"/>
        </w:rPr>
        <w:t xml:space="preserve"> </w:t>
      </w:r>
      <w:r w:rsidRPr="00AF65DE">
        <w:rPr>
          <w:rFonts w:eastAsia="Arial" w:cs="Arial"/>
          <w:sz w:val="24"/>
          <w:szCs w:val="24"/>
        </w:rPr>
        <w:t>de type ROOF-PALETTE à charges rapportées (dalles béton) en acier galvanisé à chaud et pouvant être assemblés in-situ.</w:t>
      </w:r>
      <w:r w:rsidR="00BD517F" w:rsidRPr="00AF65DE">
        <w:rPr>
          <w:rFonts w:eastAsia="Arial" w:cs="Arial"/>
          <w:sz w:val="24"/>
          <w:szCs w:val="24"/>
        </w:rPr>
        <w:t xml:space="preserve"> Les équipements seront adaptés aux conditions climatiques locales su</w:t>
      </w:r>
      <w:r w:rsidR="00C01ED7" w:rsidRPr="00AF65DE">
        <w:rPr>
          <w:rFonts w:eastAsia="Arial" w:cs="Arial"/>
          <w:sz w:val="24"/>
          <w:szCs w:val="24"/>
        </w:rPr>
        <w:t>r</w:t>
      </w:r>
      <w:r w:rsidR="00BD517F" w:rsidRPr="00AF65DE">
        <w:rPr>
          <w:rFonts w:eastAsia="Arial" w:cs="Arial"/>
          <w:sz w:val="24"/>
          <w:szCs w:val="24"/>
        </w:rPr>
        <w:t xml:space="preserve"> site.</w:t>
      </w:r>
    </w:p>
    <w:p w14:paraId="1F9C5FED" w14:textId="77777777" w:rsidR="00205469" w:rsidRPr="00894FAC" w:rsidRDefault="001F5271" w:rsidP="00930EC3">
      <w:pPr>
        <w:pStyle w:val="Titre2"/>
        <w:rPr>
          <w:rFonts w:eastAsia="Arial"/>
        </w:rPr>
      </w:pPr>
      <w:bookmarkStart w:id="37" w:name="_Toc68016597"/>
      <w:r w:rsidRPr="00894FAC">
        <w:rPr>
          <w:rFonts w:eastAsia="Arial"/>
        </w:rPr>
        <w:lastRenderedPageBreak/>
        <w:t>Filtres</w:t>
      </w:r>
      <w:r w:rsidR="00C50E77" w:rsidRPr="00894FAC">
        <w:rPr>
          <w:rFonts w:eastAsia="Arial"/>
        </w:rPr>
        <w:t>.</w:t>
      </w:r>
      <w:bookmarkEnd w:id="37"/>
    </w:p>
    <w:p w14:paraId="4D18C8F6" w14:textId="77777777" w:rsidR="00AF1D69" w:rsidRPr="00894FAC" w:rsidRDefault="00AF1D69" w:rsidP="00894FAC">
      <w:pPr>
        <w:jc w:val="both"/>
        <w:rPr>
          <w:rFonts w:eastAsia="Arial" w:cs="Arial"/>
          <w:sz w:val="24"/>
          <w:szCs w:val="24"/>
        </w:rPr>
      </w:pPr>
      <w:r w:rsidRPr="00894FAC">
        <w:rPr>
          <w:rFonts w:eastAsia="Arial" w:cs="Arial"/>
          <w:sz w:val="24"/>
          <w:szCs w:val="24"/>
        </w:rPr>
        <w:t xml:space="preserve">Les filtres additionnels ou incorporés aux éléments actifs servent à atténuer ou </w:t>
      </w:r>
      <w:r w:rsidR="00894FAC" w:rsidRPr="00894FAC">
        <w:rPr>
          <w:rFonts w:eastAsia="Arial" w:cs="Arial"/>
          <w:sz w:val="24"/>
          <w:szCs w:val="24"/>
        </w:rPr>
        <w:t>rejeter</w:t>
      </w:r>
      <w:r w:rsidRPr="00894FAC">
        <w:rPr>
          <w:rFonts w:eastAsia="Arial" w:cs="Arial"/>
          <w:sz w:val="24"/>
          <w:szCs w:val="24"/>
        </w:rPr>
        <w:t xml:space="preserve"> les fréquences perturbant la réception des chaînes TV, en particulier les fréquences LTE.</w:t>
      </w:r>
    </w:p>
    <w:p w14:paraId="4AE2523E" w14:textId="77777777" w:rsidR="00AF1D69" w:rsidRPr="00894FAC" w:rsidRDefault="00AF1D69" w:rsidP="00894FAC">
      <w:pPr>
        <w:jc w:val="both"/>
        <w:rPr>
          <w:rFonts w:eastAsia="Arial" w:cs="Arial"/>
          <w:sz w:val="24"/>
          <w:szCs w:val="24"/>
        </w:rPr>
      </w:pPr>
      <w:r w:rsidRPr="00894FAC">
        <w:rPr>
          <w:rFonts w:eastAsia="Arial" w:cs="Arial"/>
          <w:sz w:val="24"/>
          <w:szCs w:val="24"/>
        </w:rPr>
        <w:t>Ces filtres sont nécessaires dans l’installation, en extérieur proche de l’antenne de réception ou en intérieur, pour éviter la saturation et les intermodulations des éléments actifs et plus particulièrement les pixellisations, les gels d’images, les effets mosaïque et écrans noirs sur le téléviseur.</w:t>
      </w:r>
    </w:p>
    <w:p w14:paraId="6779FC4C" w14:textId="77777777" w:rsidR="00205469" w:rsidRPr="00894FAC" w:rsidRDefault="001F5271" w:rsidP="00930EC3">
      <w:pPr>
        <w:pStyle w:val="Titre2"/>
        <w:rPr>
          <w:rFonts w:eastAsia="Arial"/>
        </w:rPr>
      </w:pPr>
      <w:bookmarkStart w:id="38" w:name="_Toc68016598"/>
      <w:r w:rsidRPr="00894FAC">
        <w:rPr>
          <w:rFonts w:eastAsia="Arial"/>
        </w:rPr>
        <w:t>Préamplificateurs</w:t>
      </w:r>
      <w:r w:rsidR="00C50E77" w:rsidRPr="00894FAC">
        <w:rPr>
          <w:rFonts w:eastAsia="Arial"/>
        </w:rPr>
        <w:t>.</w:t>
      </w:r>
      <w:bookmarkEnd w:id="38"/>
    </w:p>
    <w:p w14:paraId="4DD0DF67" w14:textId="77777777" w:rsidR="00205469" w:rsidRPr="00894FAC" w:rsidRDefault="00AE18C2" w:rsidP="00894FAC">
      <w:pPr>
        <w:jc w:val="both"/>
        <w:rPr>
          <w:rFonts w:eastAsia="Arial" w:cs="Arial"/>
          <w:sz w:val="24"/>
          <w:szCs w:val="24"/>
        </w:rPr>
      </w:pPr>
      <w:r w:rsidRPr="00894FAC">
        <w:rPr>
          <w:rFonts w:eastAsia="Arial" w:cs="Arial"/>
          <w:sz w:val="24"/>
          <w:szCs w:val="24"/>
        </w:rPr>
        <w:t>Le préamplificateur de mât est un élément actif, positionné au plus près de l’antenne, qui permet de relever le niveau du signal pour qu’il soit distribué dans les meilleures conditions dans le réseau. Il permet de coupler plusieurs bandes de fréquences (FM, DAB, UHF, …).</w:t>
      </w:r>
    </w:p>
    <w:p w14:paraId="61174C8E" w14:textId="77777777" w:rsidR="00AE18C2" w:rsidRPr="00894FAC" w:rsidRDefault="00AE18C2" w:rsidP="00894FAC">
      <w:pPr>
        <w:jc w:val="both"/>
        <w:rPr>
          <w:rFonts w:eastAsia="Arial" w:cs="Arial"/>
          <w:sz w:val="24"/>
          <w:szCs w:val="24"/>
        </w:rPr>
      </w:pPr>
      <w:r w:rsidRPr="00894FAC">
        <w:rPr>
          <w:rFonts w:eastAsia="Arial" w:cs="Arial"/>
          <w:sz w:val="24"/>
          <w:szCs w:val="24"/>
        </w:rPr>
        <w:t>Le choix du préamplificateur est dicté par ses caractéristiques principales qui sont l’amplification, le niveau de sortie, le facteur de bruit, le filtre LTE incorporé, en fonction du ou des émetteurs reçus.</w:t>
      </w:r>
    </w:p>
    <w:p w14:paraId="55E0D121" w14:textId="77777777" w:rsidR="00205469" w:rsidRDefault="001F5271" w:rsidP="00930EC3">
      <w:pPr>
        <w:pStyle w:val="Titre1"/>
      </w:pPr>
      <w:bookmarkStart w:id="39" w:name="_Toc68016599"/>
      <w:r>
        <w:t>PARTIE INTERIEURE</w:t>
      </w:r>
      <w:r w:rsidR="00C50E77">
        <w:t>.</w:t>
      </w:r>
      <w:bookmarkEnd w:id="39"/>
    </w:p>
    <w:p w14:paraId="2CC3CE42" w14:textId="77777777" w:rsidR="00205469" w:rsidRDefault="001F5271" w:rsidP="00930EC3">
      <w:pPr>
        <w:pStyle w:val="Titre2"/>
        <w:rPr>
          <w:rFonts w:eastAsia="Arial"/>
        </w:rPr>
      </w:pPr>
      <w:bookmarkStart w:id="40" w:name="_Toc68016600"/>
      <w:r>
        <w:rPr>
          <w:rFonts w:eastAsia="Arial"/>
        </w:rPr>
        <w:t>Stations de tête</w:t>
      </w:r>
      <w:r w:rsidR="00C56FA0">
        <w:rPr>
          <w:rFonts w:eastAsia="Arial"/>
        </w:rPr>
        <w:t xml:space="preserve"> pour distribution large bande</w:t>
      </w:r>
      <w:r w:rsidR="00C50E77">
        <w:rPr>
          <w:rFonts w:eastAsia="Arial"/>
        </w:rPr>
        <w:t>.</w:t>
      </w:r>
      <w:bookmarkEnd w:id="40"/>
    </w:p>
    <w:p w14:paraId="6ECC89B3" w14:textId="77777777" w:rsidR="00205469" w:rsidRDefault="00205469">
      <w:pPr>
        <w:widowControl w:val="0"/>
        <w:tabs>
          <w:tab w:val="left" w:pos="740"/>
        </w:tabs>
        <w:spacing w:after="0"/>
        <w:ind w:left="700"/>
      </w:pPr>
    </w:p>
    <w:p w14:paraId="37CB7C0F" w14:textId="77777777" w:rsidR="00205469" w:rsidRDefault="001F5271">
      <w:pPr>
        <w:tabs>
          <w:tab w:val="left" w:pos="0"/>
        </w:tabs>
        <w:ind w:left="180"/>
        <w:jc w:val="both"/>
      </w:pPr>
      <w:r>
        <w:rPr>
          <w:rFonts w:eastAsia="Arial" w:cs="Arial"/>
          <w:b/>
          <w:i/>
          <w:sz w:val="24"/>
          <w:szCs w:val="24"/>
          <w:u w:val="single"/>
        </w:rPr>
        <w:t>Remarque générale sur les stations de tête</w:t>
      </w:r>
    </w:p>
    <w:p w14:paraId="146311CF" w14:textId="77777777" w:rsidR="00DC1088" w:rsidRPr="00AF65DE" w:rsidRDefault="00DC1088" w:rsidP="00DC1088">
      <w:pPr>
        <w:jc w:val="both"/>
        <w:rPr>
          <w:rFonts w:eastAsia="Arial" w:cs="Arial"/>
          <w:sz w:val="24"/>
          <w:szCs w:val="24"/>
        </w:rPr>
      </w:pPr>
      <w:r w:rsidRPr="00AF65DE">
        <w:rPr>
          <w:rFonts w:eastAsia="Arial" w:cs="Arial"/>
          <w:sz w:val="24"/>
          <w:szCs w:val="24"/>
        </w:rPr>
        <w:t>Tous les éléments constituant la station de tête devront être reliés à la terre du bâtiment, ils devront, soit être installés dans un local fermant à clef, soit être montés dans une armoire ventilée fermant à clef. Les éléments de la station de tête devront être alimentés par une ligne secteur 230 volts monophasée et protégée par un disjoncteur différentiel (30 mA) calibre (10 A) + terre. Une prise 230 volts de maintenance sera prévue.</w:t>
      </w:r>
    </w:p>
    <w:p w14:paraId="37AEFB2E" w14:textId="504B9F5F" w:rsidR="00205469" w:rsidRDefault="001F5271" w:rsidP="00FD7D74">
      <w:pPr>
        <w:pStyle w:val="Titre3"/>
      </w:pPr>
      <w:bookmarkStart w:id="41" w:name="_Toc68016601"/>
      <w:r>
        <w:t xml:space="preserve">Pour la bande de 87,5 à </w:t>
      </w:r>
      <w:r w:rsidR="002E71D3">
        <w:t>694 MHz </w:t>
      </w:r>
      <w:r>
        <w:t>:</w:t>
      </w:r>
      <w:bookmarkEnd w:id="41"/>
      <w:r w:rsidR="00DC1088">
        <w:t xml:space="preserve"> </w:t>
      </w:r>
    </w:p>
    <w:p w14:paraId="4EE6EA67" w14:textId="77777777" w:rsidR="00205469" w:rsidRPr="00AF65DE" w:rsidRDefault="001F5271" w:rsidP="00FD7D74">
      <w:pPr>
        <w:pStyle w:val="Titre4"/>
      </w:pPr>
      <w:bookmarkStart w:id="42" w:name="_Toc68016602"/>
      <w:r w:rsidRPr="00AF65DE">
        <w:t xml:space="preserve">Pour une installation de moins de </w:t>
      </w:r>
      <w:r w:rsidR="008308A5" w:rsidRPr="00C201B9">
        <w:t xml:space="preserve">25 </w:t>
      </w:r>
      <w:r w:rsidRPr="00C201B9">
        <w:t>p</w:t>
      </w:r>
      <w:r w:rsidRPr="00AF65DE">
        <w:t>rises :</w:t>
      </w:r>
      <w:bookmarkEnd w:id="42"/>
    </w:p>
    <w:p w14:paraId="0BBB5154" w14:textId="77777777" w:rsidR="00205469" w:rsidRPr="00AF65DE" w:rsidRDefault="001F5271">
      <w:pPr>
        <w:spacing w:after="120" w:line="240" w:lineRule="auto"/>
        <w:jc w:val="both"/>
      </w:pPr>
      <w:r w:rsidRPr="00AF65DE">
        <w:rPr>
          <w:rFonts w:eastAsia="Arial" w:cs="Arial"/>
          <w:sz w:val="24"/>
          <w:szCs w:val="24"/>
        </w:rPr>
        <w:t xml:space="preserve">La station sera de type compacte avec au moins deux entrées, dotées de filtres LTE 4G. Elle sera configurable et/ou pré programmable. Elle aura les filtres intégrés nécessaires à la bonne égalisation de la réception dont les paramètres suivants seront </w:t>
      </w:r>
      <w:r w:rsidRPr="00AF65DE">
        <w:rPr>
          <w:rFonts w:eastAsia="Arial" w:cs="Arial"/>
          <w:sz w:val="24"/>
          <w:szCs w:val="24"/>
        </w:rPr>
        <w:lastRenderedPageBreak/>
        <w:t xml:space="preserve">réglables individuellement : Entrée affectée (1 ou 2), Bande passante (8 à 40 MHz), Niveau de sortie. Chacun des filtres pourra disposer d'un Contrôle Automatique de Gain afin de maintenir le niveau souhaité, </w:t>
      </w:r>
      <w:r w:rsidR="00DC1088" w:rsidRPr="00AF65DE">
        <w:rPr>
          <w:rFonts w:eastAsia="Arial" w:cs="Arial"/>
          <w:sz w:val="24"/>
          <w:szCs w:val="24"/>
        </w:rPr>
        <w:t>quel que</w:t>
      </w:r>
      <w:r w:rsidRPr="00AF65DE">
        <w:rPr>
          <w:rFonts w:eastAsia="Arial" w:cs="Arial"/>
          <w:sz w:val="24"/>
          <w:szCs w:val="24"/>
        </w:rPr>
        <w:t xml:space="preserve"> soit la fluctuation du signal en entrée.</w:t>
      </w:r>
    </w:p>
    <w:p w14:paraId="2C2BCA2D" w14:textId="77777777" w:rsidR="00205469" w:rsidRPr="00AF65DE" w:rsidRDefault="001F5271">
      <w:pPr>
        <w:spacing w:after="120" w:line="240" w:lineRule="auto"/>
        <w:jc w:val="both"/>
      </w:pPr>
      <w:r w:rsidRPr="00AF65DE">
        <w:rPr>
          <w:rFonts w:eastAsia="Arial" w:cs="Arial"/>
          <w:sz w:val="24"/>
          <w:szCs w:val="24"/>
        </w:rPr>
        <w:t>Son niveau de sortie opérationnel sera au mini</w:t>
      </w:r>
      <w:r w:rsidR="00D650B9" w:rsidRPr="00AF65DE">
        <w:rPr>
          <w:rFonts w:eastAsia="Arial" w:cs="Arial"/>
          <w:sz w:val="24"/>
          <w:szCs w:val="24"/>
        </w:rPr>
        <w:t>m</w:t>
      </w:r>
      <w:r w:rsidRPr="00AF65DE">
        <w:rPr>
          <w:rFonts w:eastAsia="Arial" w:cs="Arial"/>
          <w:sz w:val="24"/>
          <w:szCs w:val="24"/>
        </w:rPr>
        <w:t xml:space="preserve">um de 95 </w:t>
      </w:r>
      <w:proofErr w:type="spellStart"/>
      <w:r w:rsidRPr="00AF65DE">
        <w:rPr>
          <w:rFonts w:eastAsia="Arial" w:cs="Arial"/>
          <w:sz w:val="24"/>
          <w:szCs w:val="24"/>
        </w:rPr>
        <w:t>dBµV</w:t>
      </w:r>
      <w:proofErr w:type="spellEnd"/>
      <w:r w:rsidRPr="00AF65DE">
        <w:rPr>
          <w:rFonts w:eastAsia="Arial" w:cs="Arial"/>
          <w:sz w:val="24"/>
          <w:szCs w:val="24"/>
        </w:rPr>
        <w:t>.</w:t>
      </w:r>
    </w:p>
    <w:p w14:paraId="26F7DED7" w14:textId="77777777" w:rsidR="00205469" w:rsidRPr="00AF65DE" w:rsidRDefault="001F5271">
      <w:pPr>
        <w:spacing w:after="120" w:line="240" w:lineRule="auto"/>
        <w:jc w:val="both"/>
      </w:pPr>
      <w:r w:rsidRPr="00AF65DE">
        <w:rPr>
          <w:rFonts w:eastAsia="Arial" w:cs="Arial"/>
          <w:sz w:val="24"/>
          <w:szCs w:val="24"/>
        </w:rPr>
        <w:t>Remarque : En fonction de la qualité des signaux reçus, des émetteurs et du schéma de distribution, certaines installations peuvent nécessiter une station plus performante.</w:t>
      </w:r>
    </w:p>
    <w:p w14:paraId="0E2CA451" w14:textId="77777777" w:rsidR="00205469" w:rsidRPr="00AF65DE" w:rsidRDefault="001F5271" w:rsidP="00FD7D74">
      <w:pPr>
        <w:pStyle w:val="Titre4"/>
      </w:pPr>
      <w:bookmarkStart w:id="43" w:name="_Toc68016603"/>
      <w:r w:rsidRPr="00AF65DE">
        <w:t xml:space="preserve">Pour une installation de </w:t>
      </w:r>
      <w:r w:rsidR="00FF342A" w:rsidRPr="00C201B9">
        <w:t>25</w:t>
      </w:r>
      <w:r w:rsidR="00FF342A" w:rsidRPr="00AF65DE">
        <w:t xml:space="preserve"> </w:t>
      </w:r>
      <w:r w:rsidRPr="00AF65DE">
        <w:t>prises à 99 prises :</w:t>
      </w:r>
      <w:bookmarkEnd w:id="43"/>
    </w:p>
    <w:p w14:paraId="61A87278" w14:textId="77777777" w:rsidR="00205469" w:rsidRPr="00AF65DE" w:rsidRDefault="001F5271">
      <w:pPr>
        <w:spacing w:after="120" w:line="240" w:lineRule="auto"/>
        <w:jc w:val="both"/>
      </w:pPr>
      <w:r w:rsidRPr="00AF65DE">
        <w:rPr>
          <w:rFonts w:eastAsia="Arial" w:cs="Arial"/>
          <w:sz w:val="24"/>
          <w:szCs w:val="24"/>
        </w:rPr>
        <w:t xml:space="preserve">La station sera de type compacte avec au moins trois entrées, dotées de filtres LTE 4G. Elle sera configurable et/ou pré programmable. Elle aura les filtres intégrés nécessaires à la bonne égalisation de la réception réglables de 8 à 40 MHz chacun, avec une réjection minimum de 20dB sur le canal n+1. </w:t>
      </w:r>
    </w:p>
    <w:p w14:paraId="163C4488" w14:textId="77777777" w:rsidR="00205469" w:rsidRPr="00AF65DE" w:rsidRDefault="001F5271">
      <w:pPr>
        <w:spacing w:after="120" w:line="240" w:lineRule="auto"/>
        <w:jc w:val="both"/>
      </w:pPr>
      <w:r w:rsidRPr="00AF65DE">
        <w:rPr>
          <w:rFonts w:eastAsia="Arial" w:cs="Arial"/>
          <w:sz w:val="24"/>
          <w:szCs w:val="24"/>
        </w:rPr>
        <w:t xml:space="preserve">Son niveau de sortie opérationnel sera au minimum de 100 </w:t>
      </w:r>
      <w:proofErr w:type="spellStart"/>
      <w:r w:rsidRPr="00AF65DE">
        <w:rPr>
          <w:rFonts w:eastAsia="Arial" w:cs="Arial"/>
          <w:sz w:val="24"/>
          <w:szCs w:val="24"/>
        </w:rPr>
        <w:t>dBµV</w:t>
      </w:r>
      <w:proofErr w:type="spellEnd"/>
      <w:r w:rsidRPr="00AF65DE">
        <w:rPr>
          <w:rFonts w:eastAsia="Arial" w:cs="Arial"/>
          <w:sz w:val="24"/>
          <w:szCs w:val="24"/>
        </w:rPr>
        <w:t>.</w:t>
      </w:r>
    </w:p>
    <w:p w14:paraId="211DCE34" w14:textId="77777777" w:rsidR="00205469" w:rsidRPr="00AF65DE" w:rsidRDefault="001F5271">
      <w:pPr>
        <w:spacing w:after="120" w:line="240" w:lineRule="auto"/>
        <w:jc w:val="both"/>
      </w:pPr>
      <w:r w:rsidRPr="00AF65DE">
        <w:rPr>
          <w:rFonts w:eastAsia="Arial" w:cs="Arial"/>
          <w:sz w:val="24"/>
          <w:szCs w:val="24"/>
        </w:rPr>
        <w:t>Remarque : En fonction de la qualité des signaux reçus, des émetteurs et du schéma de distribution, certaines installations peuvent nécessiter une station plus performante.</w:t>
      </w:r>
    </w:p>
    <w:p w14:paraId="0F7C6E98" w14:textId="77777777" w:rsidR="00205469" w:rsidRPr="00AF65DE" w:rsidRDefault="001F5271" w:rsidP="00FF342A">
      <w:pPr>
        <w:pStyle w:val="Titre4"/>
      </w:pPr>
      <w:bookmarkStart w:id="44" w:name="_Toc68016604"/>
      <w:r w:rsidRPr="00AF65DE">
        <w:t>Pour une installation de plus de 100 prises :</w:t>
      </w:r>
      <w:bookmarkEnd w:id="44"/>
    </w:p>
    <w:p w14:paraId="33AB7E8F" w14:textId="77777777" w:rsidR="00205469" w:rsidRPr="00AF65DE" w:rsidRDefault="001F5271">
      <w:pPr>
        <w:spacing w:after="120" w:line="240" w:lineRule="auto"/>
        <w:jc w:val="both"/>
      </w:pPr>
      <w:r w:rsidRPr="00AF65DE">
        <w:rPr>
          <w:rFonts w:eastAsia="Arial" w:cs="Arial"/>
          <w:sz w:val="24"/>
          <w:szCs w:val="24"/>
        </w:rPr>
        <w:t xml:space="preserve">La station sera de </w:t>
      </w:r>
      <w:r w:rsidRPr="00C201B9">
        <w:rPr>
          <w:rFonts w:eastAsia="Arial" w:cs="Arial"/>
          <w:sz w:val="24"/>
          <w:szCs w:val="24"/>
        </w:rPr>
        <w:t xml:space="preserve">type </w:t>
      </w:r>
      <w:r w:rsidR="006B2F81" w:rsidRPr="00C201B9">
        <w:rPr>
          <w:rFonts w:eastAsia="Arial" w:cs="Arial"/>
          <w:sz w:val="24"/>
          <w:szCs w:val="24"/>
        </w:rPr>
        <w:t>compact</w:t>
      </w:r>
      <w:r w:rsidR="00DD0281" w:rsidRPr="00C201B9">
        <w:rPr>
          <w:rFonts w:eastAsia="Arial" w:cs="Arial"/>
          <w:sz w:val="24"/>
          <w:szCs w:val="24"/>
        </w:rPr>
        <w:t xml:space="preserve"> </w:t>
      </w:r>
      <w:r w:rsidR="0030622E" w:rsidRPr="00C201B9">
        <w:rPr>
          <w:rFonts w:eastAsia="Arial" w:cs="Arial"/>
          <w:sz w:val="24"/>
          <w:szCs w:val="24"/>
        </w:rPr>
        <w:t>à</w:t>
      </w:r>
      <w:r w:rsidR="006B2F81" w:rsidRPr="00C201B9">
        <w:rPr>
          <w:rFonts w:eastAsia="Arial" w:cs="Arial"/>
          <w:sz w:val="24"/>
          <w:szCs w:val="24"/>
        </w:rPr>
        <w:t xml:space="preserve"> traitement monocanal</w:t>
      </w:r>
      <w:r w:rsidR="006B2F81">
        <w:rPr>
          <w:rFonts w:eastAsia="Arial" w:cs="Arial"/>
          <w:sz w:val="24"/>
          <w:szCs w:val="24"/>
        </w:rPr>
        <w:t xml:space="preserve"> </w:t>
      </w:r>
      <w:r w:rsidR="0030622E">
        <w:rPr>
          <w:rFonts w:eastAsia="Arial" w:cs="Arial"/>
          <w:sz w:val="24"/>
          <w:szCs w:val="24"/>
        </w:rPr>
        <w:t xml:space="preserve">ou </w:t>
      </w:r>
      <w:r w:rsidRPr="00AF65DE">
        <w:rPr>
          <w:rFonts w:eastAsia="Arial" w:cs="Arial"/>
          <w:sz w:val="24"/>
          <w:szCs w:val="24"/>
        </w:rPr>
        <w:t xml:space="preserve">modulaire, avec des modules filtres à double conversion et CAG. Ces modules, complètement agiles en entrée et en sortie, </w:t>
      </w:r>
      <w:r w:rsidR="00733A93">
        <w:rPr>
          <w:rFonts w:eastAsia="Arial" w:cs="Arial"/>
          <w:sz w:val="24"/>
          <w:szCs w:val="24"/>
        </w:rPr>
        <w:t>peuvent être</w:t>
      </w:r>
      <w:r w:rsidR="00733A93" w:rsidRPr="00AF65DE">
        <w:rPr>
          <w:rFonts w:eastAsia="Arial" w:cs="Arial"/>
          <w:sz w:val="24"/>
          <w:szCs w:val="24"/>
        </w:rPr>
        <w:t xml:space="preserve"> </w:t>
      </w:r>
      <w:r w:rsidRPr="00AF65DE">
        <w:rPr>
          <w:rFonts w:eastAsia="Arial" w:cs="Arial"/>
          <w:sz w:val="24"/>
          <w:szCs w:val="24"/>
        </w:rPr>
        <w:t>dotés de filtre FOS (pour</w:t>
      </w:r>
      <w:r w:rsidR="00733A93">
        <w:rPr>
          <w:rFonts w:eastAsia="Arial" w:cs="Arial"/>
          <w:sz w:val="24"/>
          <w:szCs w:val="24"/>
        </w:rPr>
        <w:t xml:space="preserve"> la gestion </w:t>
      </w:r>
      <w:r w:rsidR="00C201B9">
        <w:rPr>
          <w:rFonts w:eastAsia="Arial" w:cs="Arial"/>
          <w:sz w:val="24"/>
          <w:szCs w:val="24"/>
        </w:rPr>
        <w:t xml:space="preserve">des </w:t>
      </w:r>
      <w:r w:rsidR="00C201B9" w:rsidRPr="00AF65DE">
        <w:rPr>
          <w:rFonts w:eastAsia="Arial" w:cs="Arial"/>
          <w:sz w:val="24"/>
          <w:szCs w:val="24"/>
        </w:rPr>
        <w:t>canaux</w:t>
      </w:r>
      <w:r w:rsidRPr="00AF65DE">
        <w:rPr>
          <w:rFonts w:eastAsia="Arial" w:cs="Arial"/>
          <w:sz w:val="24"/>
          <w:szCs w:val="24"/>
        </w:rPr>
        <w:t xml:space="preserve"> adjacents). Ces modules pourront être installés en rack 19'' ou sur support mural et seront alimentés et amplifiés par des modules dédiés.  </w:t>
      </w:r>
    </w:p>
    <w:p w14:paraId="5522F669" w14:textId="77777777" w:rsidR="00205469" w:rsidRDefault="001F5271">
      <w:pPr>
        <w:spacing w:after="120" w:line="240" w:lineRule="auto"/>
        <w:jc w:val="both"/>
      </w:pPr>
      <w:r w:rsidRPr="00AF65DE">
        <w:rPr>
          <w:rFonts w:eastAsia="Arial" w:cs="Arial"/>
          <w:sz w:val="24"/>
          <w:szCs w:val="24"/>
        </w:rPr>
        <w:t xml:space="preserve">Le niveau de sortie opérationnel de la station sera au minimum de 100 </w:t>
      </w:r>
      <w:proofErr w:type="spellStart"/>
      <w:r w:rsidRPr="00AF65DE">
        <w:rPr>
          <w:rFonts w:eastAsia="Arial" w:cs="Arial"/>
          <w:sz w:val="24"/>
          <w:szCs w:val="24"/>
        </w:rPr>
        <w:t>dBµV</w:t>
      </w:r>
      <w:proofErr w:type="spellEnd"/>
      <w:r w:rsidRPr="00AF65DE">
        <w:rPr>
          <w:rFonts w:eastAsia="Arial" w:cs="Arial"/>
          <w:sz w:val="24"/>
          <w:szCs w:val="24"/>
        </w:rPr>
        <w:t>.</w:t>
      </w:r>
    </w:p>
    <w:p w14:paraId="3953F868" w14:textId="77777777" w:rsidR="00205469" w:rsidRDefault="001F5271" w:rsidP="00FD7D74">
      <w:pPr>
        <w:pStyle w:val="Titre3"/>
      </w:pPr>
      <w:bookmarkStart w:id="45" w:name="_Toc68016605"/>
      <w:r>
        <w:t>Pour les bandes BIS de 950 à 2150MHz :</w:t>
      </w:r>
      <w:bookmarkEnd w:id="45"/>
    </w:p>
    <w:p w14:paraId="656D7496" w14:textId="77777777" w:rsidR="00205469" w:rsidRDefault="001F5271">
      <w:pPr>
        <w:spacing w:after="120" w:line="240" w:lineRule="auto"/>
        <w:jc w:val="both"/>
      </w:pPr>
      <w:r>
        <w:rPr>
          <w:rFonts w:eastAsia="Arial" w:cs="Arial"/>
          <w:sz w:val="24"/>
          <w:szCs w:val="24"/>
        </w:rPr>
        <w:t>Cette station reçoit des signaux TV SAT numériques (DVBS ou/et DVBS2) et les transforment en signaux numériques terrestres TNT (DVBT</w:t>
      </w:r>
      <w:r w:rsidR="004A0F67">
        <w:rPr>
          <w:rFonts w:eastAsia="Arial" w:cs="Arial"/>
          <w:sz w:val="24"/>
          <w:szCs w:val="24"/>
        </w:rPr>
        <w:t>).</w:t>
      </w:r>
      <w:r>
        <w:rPr>
          <w:rFonts w:eastAsia="Arial" w:cs="Arial"/>
          <w:sz w:val="24"/>
          <w:szCs w:val="24"/>
        </w:rPr>
        <w:t xml:space="preserve"> Elle est composée de modules de traitement simple ou multiple, configurables.</w:t>
      </w:r>
    </w:p>
    <w:p w14:paraId="331E9149" w14:textId="77777777" w:rsidR="00205469" w:rsidRDefault="001F5271">
      <w:pPr>
        <w:spacing w:after="120" w:line="240" w:lineRule="auto"/>
        <w:jc w:val="both"/>
      </w:pPr>
      <w:r>
        <w:rPr>
          <w:rFonts w:eastAsia="Arial" w:cs="Arial"/>
          <w:sz w:val="24"/>
          <w:szCs w:val="24"/>
        </w:rPr>
        <w:t>Ces modules peuvent être installés en rack 19'' ou sur support mural.</w:t>
      </w:r>
    </w:p>
    <w:p w14:paraId="36B85B7C" w14:textId="77777777" w:rsidR="00205469" w:rsidRDefault="001F5271">
      <w:pPr>
        <w:spacing w:after="120" w:line="240" w:lineRule="auto"/>
        <w:jc w:val="both"/>
      </w:pPr>
      <w:r>
        <w:rPr>
          <w:rFonts w:eastAsia="Arial" w:cs="Arial"/>
          <w:sz w:val="24"/>
          <w:szCs w:val="24"/>
        </w:rPr>
        <w:t>La gestion à distance de la station complète, via internet ou GSM, doit exister en option.</w:t>
      </w:r>
    </w:p>
    <w:p w14:paraId="599A8634" w14:textId="77777777" w:rsidR="00205469" w:rsidRDefault="001F5271">
      <w:pPr>
        <w:spacing w:after="120" w:line="240" w:lineRule="auto"/>
        <w:jc w:val="both"/>
      </w:pPr>
      <w:r>
        <w:rPr>
          <w:rFonts w:eastAsia="Arial" w:cs="Arial"/>
          <w:sz w:val="24"/>
          <w:szCs w:val="24"/>
        </w:rPr>
        <w:t>La partie réception des modules doit gérer l'alimentation de la source satellite, LNB ou commutateurs. Elle doit permettre l'envoi, sur le connecteur d'entrée, des signaux 14V, 14V+22kHz, 18V ou 18V+22kHz ainsi que les signaux SATA, SATB, SATC ou SATD.</w:t>
      </w:r>
    </w:p>
    <w:p w14:paraId="181B50C9" w14:textId="77777777" w:rsidR="00205469" w:rsidRDefault="001F5271">
      <w:pPr>
        <w:spacing w:after="120" w:line="240" w:lineRule="auto"/>
        <w:jc w:val="both"/>
      </w:pPr>
      <w:r>
        <w:rPr>
          <w:rFonts w:eastAsia="Arial" w:cs="Arial"/>
          <w:sz w:val="24"/>
          <w:szCs w:val="24"/>
        </w:rPr>
        <w:t xml:space="preserve">Les éléments de réception doivent être agiles entre 950 et 2150 MHz et traiter les signaux DVBS (QPSK) et DVBS2 (QPSK-8PSK). A l'exception de la fréquence d'entrée (BIS) et du débit, tous les paramètres du signal d'entrée doivent être gérés de façon automatique. </w:t>
      </w:r>
    </w:p>
    <w:p w14:paraId="6AF6E4F7" w14:textId="77777777" w:rsidR="00205469" w:rsidRDefault="001F5271">
      <w:pPr>
        <w:spacing w:after="120" w:line="240" w:lineRule="auto"/>
        <w:jc w:val="both"/>
      </w:pPr>
      <w:r>
        <w:rPr>
          <w:rFonts w:eastAsia="Arial" w:cs="Arial"/>
          <w:sz w:val="24"/>
          <w:szCs w:val="24"/>
        </w:rPr>
        <w:t>Tous les modules transforment 1(ou plusieurs) transpondeur TV SAT modulé(s) en DVBS (QPSK) ou DVBS2 (QPSK /8PSK) en un ou plusieurs flux MPEG-2 ou 4.</w:t>
      </w:r>
    </w:p>
    <w:p w14:paraId="1CBACF8B" w14:textId="77777777" w:rsidR="00205469" w:rsidRDefault="001F5271">
      <w:pPr>
        <w:spacing w:after="120" w:line="240" w:lineRule="auto"/>
        <w:jc w:val="both"/>
      </w:pPr>
      <w:r>
        <w:rPr>
          <w:rFonts w:eastAsia="Arial" w:cs="Arial"/>
          <w:sz w:val="24"/>
          <w:szCs w:val="24"/>
        </w:rPr>
        <w:lastRenderedPageBreak/>
        <w:t>Ils doivent permettre si nécessaire le décryptage de chaînes codées, par l'ajout d'une CAM et d'une carte adaptée</w:t>
      </w:r>
      <w:r>
        <w:rPr>
          <w:rFonts w:eastAsia="Arial" w:cs="Arial"/>
          <w:strike/>
          <w:sz w:val="24"/>
          <w:szCs w:val="24"/>
        </w:rPr>
        <w:t>s</w:t>
      </w:r>
      <w:r>
        <w:rPr>
          <w:rFonts w:eastAsia="Arial" w:cs="Arial"/>
          <w:sz w:val="24"/>
          <w:szCs w:val="24"/>
        </w:rPr>
        <w:t>. Ils permettent l'édition de tous les paramètres d'identification (version NIT, NID, ONID, TSID, SID, LCN, CELLID).</w:t>
      </w:r>
    </w:p>
    <w:p w14:paraId="45B8CC0E" w14:textId="77777777" w:rsidR="00205469" w:rsidRDefault="001F5271">
      <w:pPr>
        <w:spacing w:after="120" w:line="240" w:lineRule="auto"/>
        <w:jc w:val="both"/>
      </w:pPr>
      <w:r>
        <w:rPr>
          <w:rFonts w:eastAsia="Arial" w:cs="Arial"/>
          <w:sz w:val="24"/>
          <w:szCs w:val="24"/>
        </w:rPr>
        <w:t xml:space="preserve">Ils permettent également la suppression totale ou sélectives des services présents sur le (ou les) transpondeur(s) satellite(s) reçu(s) et dirigent les services vers le (ou les) </w:t>
      </w:r>
      <w:proofErr w:type="spellStart"/>
      <w:r>
        <w:rPr>
          <w:rFonts w:eastAsia="Arial" w:cs="Arial"/>
          <w:sz w:val="24"/>
          <w:szCs w:val="24"/>
        </w:rPr>
        <w:t>Mux</w:t>
      </w:r>
      <w:proofErr w:type="spellEnd"/>
      <w:r>
        <w:rPr>
          <w:rFonts w:eastAsia="Arial" w:cs="Arial"/>
          <w:sz w:val="24"/>
          <w:szCs w:val="24"/>
        </w:rPr>
        <w:t xml:space="preserve"> de sortie. Le taux d'occupation raisonnable d'un multiplex de sortie ne devrait pas dépasser 80 % sauf préconisation différente de l’opérateur. </w:t>
      </w:r>
    </w:p>
    <w:p w14:paraId="5D7916A4" w14:textId="77777777" w:rsidR="00205469" w:rsidRDefault="001F5271">
      <w:pPr>
        <w:jc w:val="both"/>
      </w:pPr>
      <w:r>
        <w:rPr>
          <w:rFonts w:eastAsia="Arial" w:cs="Arial"/>
          <w:sz w:val="24"/>
          <w:szCs w:val="24"/>
        </w:rPr>
        <w:t xml:space="preserve">La partie modulation transforme le (ou les) flux MPEG2/4 en multiplex COFDM (1 ou 2 minimum). Chaque </w:t>
      </w:r>
      <w:proofErr w:type="spellStart"/>
      <w:r>
        <w:rPr>
          <w:rFonts w:eastAsia="Arial" w:cs="Arial"/>
          <w:sz w:val="24"/>
          <w:szCs w:val="24"/>
        </w:rPr>
        <w:t>Mux</w:t>
      </w:r>
      <w:proofErr w:type="spellEnd"/>
      <w:r>
        <w:rPr>
          <w:rFonts w:eastAsia="Arial" w:cs="Arial"/>
          <w:sz w:val="24"/>
          <w:szCs w:val="24"/>
        </w:rPr>
        <w:t xml:space="preserve"> est converti sur un canal de sortie (de 7 ou 8 MHz), entre 45 et 862 MHz, via un convertisseur agile. Ces </w:t>
      </w:r>
      <w:proofErr w:type="spellStart"/>
      <w:r>
        <w:rPr>
          <w:rFonts w:eastAsia="Arial" w:cs="Arial"/>
          <w:sz w:val="24"/>
          <w:szCs w:val="24"/>
        </w:rPr>
        <w:t>Mux</w:t>
      </w:r>
      <w:proofErr w:type="spellEnd"/>
      <w:r>
        <w:rPr>
          <w:rFonts w:eastAsia="Arial" w:cs="Arial"/>
          <w:sz w:val="24"/>
          <w:szCs w:val="24"/>
        </w:rPr>
        <w:t xml:space="preserve"> doivent pouvoir être intégrés dans des plans de fréquences à canaux adjacents.</w:t>
      </w:r>
    </w:p>
    <w:p w14:paraId="09667E74" w14:textId="77777777" w:rsidR="00205469" w:rsidRDefault="001F5271">
      <w:pPr>
        <w:jc w:val="both"/>
      </w:pPr>
      <w:r>
        <w:rPr>
          <w:rFonts w:eastAsia="Arial" w:cs="Arial"/>
          <w:sz w:val="24"/>
          <w:szCs w:val="24"/>
        </w:rPr>
        <w:t xml:space="preserve">Tous les paramètres de modulation doivent être configurables : Fréquence (ou canal) de sortie, largeur du canal de sortie, offset, constellation, intervalle de garde, FEC…. </w:t>
      </w:r>
    </w:p>
    <w:p w14:paraId="3C0DD8B2" w14:textId="77777777" w:rsidR="00205469" w:rsidRDefault="001F5271" w:rsidP="00FD7D74">
      <w:pPr>
        <w:pStyle w:val="Titre3"/>
      </w:pPr>
      <w:bookmarkStart w:id="46" w:name="_Toc68016606"/>
      <w:r>
        <w:t>Point d’interface :</w:t>
      </w:r>
      <w:bookmarkEnd w:id="46"/>
      <w:r w:rsidR="00BB1508">
        <w:t xml:space="preserve"> </w:t>
      </w:r>
    </w:p>
    <w:p w14:paraId="7A3EF31C" w14:textId="77777777" w:rsidR="00205469" w:rsidRPr="00C01ED7" w:rsidRDefault="001F5271">
      <w:pPr>
        <w:spacing w:after="120" w:line="240" w:lineRule="auto"/>
        <w:jc w:val="both"/>
      </w:pPr>
      <w:r w:rsidRPr="00C01ED7">
        <w:rPr>
          <w:rFonts w:eastAsia="Arial" w:cs="Arial"/>
          <w:sz w:val="24"/>
          <w:szCs w:val="24"/>
        </w:rPr>
        <w:t xml:space="preserve">L’Article R111-14 du code de la construction défini tout réseau interne d'immeuble comme une extension du réseau câblé urbain. La jonction de ces deux réseaux est appelée Point d'Interface. </w:t>
      </w:r>
    </w:p>
    <w:p w14:paraId="5C018031" w14:textId="77777777" w:rsidR="00205469" w:rsidRPr="00C01ED7" w:rsidRDefault="007E1155">
      <w:pPr>
        <w:spacing w:after="120" w:line="240" w:lineRule="auto"/>
        <w:jc w:val="both"/>
      </w:pPr>
      <w:hyperlink r:id="rId16" w:history="1">
        <w:r w:rsidR="001F5271" w:rsidRPr="00C01ED7">
          <w:rPr>
            <w:rFonts w:eastAsia="Arial" w:cs="Arial"/>
            <w:color w:val="0563C1"/>
            <w:sz w:val="24"/>
            <w:szCs w:val="24"/>
            <w:u w:val="single"/>
          </w:rPr>
          <w:t>https://www.legifrance.gouv.fr/affichCodeArticle.do?cidTexte=LEGITEXT000006074096&amp;idArticle=LEGIARTI000006895896&amp;dateTexte=&amp;categorieLien=cid</w:t>
        </w:r>
      </w:hyperlink>
      <w:hyperlink r:id="rId17"/>
    </w:p>
    <w:p w14:paraId="409FBDEE" w14:textId="77777777" w:rsidR="00205469" w:rsidRPr="00C01ED7" w:rsidRDefault="001F5271">
      <w:pPr>
        <w:spacing w:after="120" w:line="240" w:lineRule="auto"/>
        <w:jc w:val="both"/>
      </w:pPr>
      <w:r w:rsidRPr="00C01ED7">
        <w:rPr>
          <w:rFonts w:eastAsia="Arial" w:cs="Arial"/>
          <w:sz w:val="24"/>
          <w:szCs w:val="24"/>
        </w:rPr>
        <w:t>La qualité du signal réseau au point d'interface et les caractéristiques du réseau d'immeuble sont normalisées. Lors du raccordement réel du réseau à l'immeuble, un amplificateur peut être ajouté au point d'interface (ampli fictif). Cet amplificateur appartient au réseau d'immeuble.</w:t>
      </w:r>
    </w:p>
    <w:p w14:paraId="4B461D0A" w14:textId="77777777" w:rsidR="00205469" w:rsidRDefault="001F5271">
      <w:pPr>
        <w:spacing w:after="120" w:line="240" w:lineRule="auto"/>
        <w:jc w:val="both"/>
        <w:rPr>
          <w:rFonts w:eastAsia="Arial" w:cs="Arial"/>
          <w:sz w:val="24"/>
          <w:szCs w:val="24"/>
        </w:rPr>
      </w:pPr>
      <w:r w:rsidRPr="00C01ED7">
        <w:rPr>
          <w:rFonts w:eastAsia="Arial" w:cs="Arial"/>
          <w:sz w:val="24"/>
          <w:szCs w:val="24"/>
        </w:rPr>
        <w:t>Le point d'interface (</w:t>
      </w:r>
      <w:proofErr w:type="spellStart"/>
      <w:r w:rsidRPr="00C01ED7">
        <w:rPr>
          <w:rFonts w:eastAsia="Arial" w:cs="Arial"/>
          <w:sz w:val="24"/>
          <w:szCs w:val="24"/>
        </w:rPr>
        <w:t>Pii</w:t>
      </w:r>
      <w:proofErr w:type="spellEnd"/>
      <w:r w:rsidRPr="00C01ED7">
        <w:rPr>
          <w:rFonts w:eastAsia="Arial" w:cs="Arial"/>
          <w:sz w:val="24"/>
          <w:szCs w:val="24"/>
        </w:rPr>
        <w:t>) doit être présent dans toutes les installations collectives, identifié matériellement et situé de préférence en pied d'immeuble.</w:t>
      </w:r>
    </w:p>
    <w:p w14:paraId="5BD4F0B5" w14:textId="77777777" w:rsidR="00205469" w:rsidRDefault="001F5271" w:rsidP="00930EC3">
      <w:pPr>
        <w:pStyle w:val="Titre2"/>
        <w:rPr>
          <w:rFonts w:eastAsia="Arial"/>
        </w:rPr>
      </w:pPr>
      <w:bookmarkStart w:id="47" w:name="_Toc68016607"/>
      <w:r>
        <w:rPr>
          <w:rFonts w:eastAsia="Arial"/>
        </w:rPr>
        <w:t>Distribution Ultra Large Bande (5-</w:t>
      </w:r>
      <w:r w:rsidR="00F03D0F">
        <w:rPr>
          <w:rFonts w:eastAsia="Arial"/>
        </w:rPr>
        <w:t>862</w:t>
      </w:r>
      <w:r>
        <w:rPr>
          <w:rFonts w:eastAsia="Arial"/>
        </w:rPr>
        <w:t xml:space="preserve"> MHz) + (950–2150 MHz)</w:t>
      </w:r>
      <w:r w:rsidR="00C50E77">
        <w:rPr>
          <w:rFonts w:eastAsia="Arial"/>
        </w:rPr>
        <w:t>.</w:t>
      </w:r>
      <w:bookmarkEnd w:id="47"/>
    </w:p>
    <w:p w14:paraId="1323350F" w14:textId="77777777" w:rsidR="00205469" w:rsidRDefault="001F5271" w:rsidP="00FD7D74">
      <w:pPr>
        <w:pStyle w:val="Titre3"/>
      </w:pPr>
      <w:bookmarkStart w:id="48" w:name="_Toc68016608"/>
      <w:r>
        <w:t>Alimentation électrique</w:t>
      </w:r>
      <w:r w:rsidR="00C50E77">
        <w:t>.</w:t>
      </w:r>
      <w:bookmarkEnd w:id="48"/>
    </w:p>
    <w:p w14:paraId="48B74A1B" w14:textId="77777777" w:rsidR="00205469" w:rsidRPr="00665C82" w:rsidRDefault="001F5271" w:rsidP="00665C82">
      <w:pPr>
        <w:spacing w:after="120" w:line="240" w:lineRule="auto"/>
        <w:jc w:val="both"/>
        <w:rPr>
          <w:rFonts w:eastAsia="Arial" w:cs="Arial"/>
          <w:sz w:val="24"/>
          <w:szCs w:val="24"/>
        </w:rPr>
      </w:pPr>
      <w:r>
        <w:rPr>
          <w:rFonts w:eastAsia="Arial" w:cs="Arial"/>
          <w:sz w:val="24"/>
          <w:szCs w:val="24"/>
        </w:rPr>
        <w:t>Il doit être prévu un tableau alimentant par circuits séparés, en conformité avec la NF C15.100 :</w:t>
      </w:r>
    </w:p>
    <w:p w14:paraId="3AA2B67D" w14:textId="77777777" w:rsidR="00205469" w:rsidRDefault="001F5271">
      <w:pPr>
        <w:widowControl w:val="0"/>
        <w:numPr>
          <w:ilvl w:val="0"/>
          <w:numId w:val="15"/>
        </w:numPr>
        <w:tabs>
          <w:tab w:val="left" w:pos="740"/>
        </w:tabs>
        <w:spacing w:after="0"/>
        <w:ind w:hanging="360"/>
        <w:jc w:val="both"/>
        <w:rPr>
          <w:sz w:val="24"/>
          <w:szCs w:val="24"/>
        </w:rPr>
      </w:pPr>
      <w:r>
        <w:rPr>
          <w:rFonts w:eastAsia="Arial" w:cs="Arial"/>
          <w:sz w:val="24"/>
          <w:szCs w:val="24"/>
        </w:rPr>
        <w:t>Les équipements de la tête de réseau (chaque matériel doit pouvoir être débranché de l’alimentation rapidement et séparément)</w:t>
      </w:r>
    </w:p>
    <w:p w14:paraId="0F3FBA98" w14:textId="77777777" w:rsidR="00205469" w:rsidRDefault="001F5271">
      <w:pPr>
        <w:widowControl w:val="0"/>
        <w:numPr>
          <w:ilvl w:val="0"/>
          <w:numId w:val="15"/>
        </w:numPr>
        <w:tabs>
          <w:tab w:val="left" w:pos="740"/>
        </w:tabs>
        <w:spacing w:after="0"/>
        <w:ind w:hanging="360"/>
        <w:jc w:val="both"/>
        <w:rPr>
          <w:sz w:val="24"/>
          <w:szCs w:val="24"/>
        </w:rPr>
      </w:pPr>
      <w:r>
        <w:rPr>
          <w:rFonts w:eastAsia="Arial" w:cs="Arial"/>
          <w:sz w:val="24"/>
          <w:szCs w:val="24"/>
        </w:rPr>
        <w:t>Une prise de courant 10A/16A (2 pôles + terre) pour tout appareil de contrôle avec un dispositif différentiel de 30mA</w:t>
      </w:r>
    </w:p>
    <w:p w14:paraId="1AE62340" w14:textId="77777777" w:rsidR="00205469" w:rsidRDefault="001F5271">
      <w:pPr>
        <w:widowControl w:val="0"/>
        <w:numPr>
          <w:ilvl w:val="0"/>
          <w:numId w:val="15"/>
        </w:numPr>
        <w:tabs>
          <w:tab w:val="left" w:pos="740"/>
        </w:tabs>
        <w:spacing w:after="0"/>
        <w:ind w:hanging="360"/>
        <w:jc w:val="both"/>
        <w:rPr>
          <w:sz w:val="24"/>
          <w:szCs w:val="24"/>
        </w:rPr>
      </w:pPr>
      <w:r>
        <w:rPr>
          <w:rFonts w:eastAsia="Arial" w:cs="Arial"/>
          <w:sz w:val="24"/>
          <w:szCs w:val="24"/>
        </w:rPr>
        <w:t xml:space="preserve"> Un point lumineux si l’éclairage est insuffisant ou absent dans le local.</w:t>
      </w:r>
    </w:p>
    <w:p w14:paraId="09E3136A" w14:textId="77777777" w:rsidR="00205469" w:rsidRDefault="00205469">
      <w:pPr>
        <w:widowControl w:val="0"/>
        <w:tabs>
          <w:tab w:val="left" w:pos="740"/>
        </w:tabs>
        <w:spacing w:after="0"/>
        <w:ind w:left="1944"/>
      </w:pPr>
    </w:p>
    <w:p w14:paraId="676C6FB8" w14:textId="77777777" w:rsidR="00205469" w:rsidRPr="00665C82" w:rsidRDefault="001F5271" w:rsidP="00665C82">
      <w:pPr>
        <w:spacing w:after="120" w:line="240" w:lineRule="auto"/>
        <w:jc w:val="both"/>
        <w:rPr>
          <w:rFonts w:eastAsia="Arial" w:cs="Arial"/>
          <w:sz w:val="24"/>
          <w:szCs w:val="24"/>
        </w:rPr>
      </w:pPr>
      <w:r w:rsidRPr="00665C82">
        <w:rPr>
          <w:rFonts w:eastAsia="Arial" w:cs="Arial"/>
          <w:sz w:val="24"/>
          <w:szCs w:val="24"/>
        </w:rPr>
        <w:t>Mise à la terre :</w:t>
      </w:r>
    </w:p>
    <w:p w14:paraId="4606D81C" w14:textId="77777777" w:rsidR="00205469" w:rsidRDefault="00205469">
      <w:pPr>
        <w:widowControl w:val="0"/>
        <w:tabs>
          <w:tab w:val="left" w:pos="740"/>
        </w:tabs>
        <w:spacing w:after="0"/>
        <w:ind w:left="700"/>
        <w:jc w:val="both"/>
      </w:pPr>
    </w:p>
    <w:p w14:paraId="0F9D8417" w14:textId="77777777" w:rsidR="00205469" w:rsidRDefault="001F5271">
      <w:pPr>
        <w:widowControl w:val="0"/>
        <w:numPr>
          <w:ilvl w:val="0"/>
          <w:numId w:val="1"/>
        </w:numPr>
        <w:tabs>
          <w:tab w:val="left" w:pos="740"/>
        </w:tabs>
        <w:spacing w:after="0"/>
        <w:ind w:hanging="360"/>
        <w:jc w:val="both"/>
        <w:rPr>
          <w:sz w:val="24"/>
          <w:szCs w:val="24"/>
        </w:rPr>
      </w:pPr>
      <w:r>
        <w:rPr>
          <w:rFonts w:eastAsia="Arial" w:cs="Arial"/>
          <w:i/>
          <w:sz w:val="24"/>
          <w:szCs w:val="24"/>
        </w:rPr>
        <w:t>Le bâtiment est équipé d’un dispositif de protection contre la foudre :</w:t>
      </w:r>
    </w:p>
    <w:p w14:paraId="28E118A2" w14:textId="77777777" w:rsidR="00205469" w:rsidRDefault="001F5271">
      <w:pPr>
        <w:widowControl w:val="0"/>
        <w:numPr>
          <w:ilvl w:val="1"/>
          <w:numId w:val="1"/>
        </w:numPr>
        <w:tabs>
          <w:tab w:val="left" w:pos="740"/>
        </w:tabs>
        <w:spacing w:after="0"/>
        <w:ind w:hanging="360"/>
        <w:jc w:val="both"/>
        <w:rPr>
          <w:sz w:val="24"/>
          <w:szCs w:val="24"/>
        </w:rPr>
      </w:pPr>
      <w:r>
        <w:rPr>
          <w:rFonts w:eastAsia="Arial" w:cs="Arial"/>
          <w:i/>
          <w:sz w:val="24"/>
          <w:szCs w:val="24"/>
        </w:rPr>
        <w:t>Le mat d’antennes doit être relié à cette installation de protection contre la foudre, par l’intermédiaire d’une liaison courte en respectant les prescriptions de la norme NF C17-100, protection des structures contre la foudre, ou NF C17-1025 paratonnerres à dispositif d’amorçage.</w:t>
      </w:r>
    </w:p>
    <w:p w14:paraId="5E7AD41E" w14:textId="77777777" w:rsidR="00205469" w:rsidRDefault="001F5271">
      <w:pPr>
        <w:widowControl w:val="0"/>
        <w:numPr>
          <w:ilvl w:val="0"/>
          <w:numId w:val="1"/>
        </w:numPr>
        <w:tabs>
          <w:tab w:val="left" w:pos="740"/>
        </w:tabs>
        <w:spacing w:after="0"/>
        <w:ind w:left="1842" w:hanging="360"/>
        <w:jc w:val="both"/>
        <w:rPr>
          <w:sz w:val="24"/>
          <w:szCs w:val="24"/>
        </w:rPr>
      </w:pPr>
      <w:r>
        <w:rPr>
          <w:rFonts w:eastAsia="Arial" w:cs="Arial"/>
          <w:i/>
          <w:sz w:val="24"/>
          <w:szCs w:val="24"/>
        </w:rPr>
        <w:t>Le bâtiment n’est pas équipé d’un tel dispositif, il faut dans ce cas appliquer les dispositions de la norme EN 50083-1 et ses amendements.</w:t>
      </w:r>
    </w:p>
    <w:p w14:paraId="292877DD" w14:textId="77777777" w:rsidR="00205469" w:rsidRDefault="001F5271">
      <w:pPr>
        <w:widowControl w:val="0"/>
        <w:numPr>
          <w:ilvl w:val="1"/>
          <w:numId w:val="1"/>
        </w:numPr>
        <w:tabs>
          <w:tab w:val="left" w:pos="740"/>
        </w:tabs>
        <w:spacing w:after="0"/>
        <w:ind w:hanging="360"/>
        <w:jc w:val="both"/>
        <w:rPr>
          <w:sz w:val="24"/>
          <w:szCs w:val="24"/>
        </w:rPr>
      </w:pPr>
      <w:r>
        <w:rPr>
          <w:rFonts w:eastAsia="Arial" w:cs="Arial"/>
          <w:i/>
          <w:sz w:val="24"/>
          <w:szCs w:val="24"/>
        </w:rPr>
        <w:t xml:space="preserve"> Le mât d’antennes doit être relié par un conducteur d’au moins 4mm², à la colonne montante de terre de l’immeuble. (Obligatoire et normalisée suivant la NF C15.100)</w:t>
      </w:r>
    </w:p>
    <w:p w14:paraId="108B2185" w14:textId="77777777" w:rsidR="00205469" w:rsidRDefault="00205469">
      <w:pPr>
        <w:widowControl w:val="0"/>
        <w:tabs>
          <w:tab w:val="left" w:pos="740"/>
        </w:tabs>
        <w:spacing w:after="0"/>
        <w:ind w:left="1842"/>
        <w:jc w:val="both"/>
      </w:pPr>
    </w:p>
    <w:p w14:paraId="4491A2B0" w14:textId="77777777" w:rsidR="00205469" w:rsidRPr="00665C82" w:rsidRDefault="001F5271" w:rsidP="00665C82">
      <w:pPr>
        <w:spacing w:after="120" w:line="240" w:lineRule="auto"/>
        <w:jc w:val="both"/>
        <w:rPr>
          <w:rFonts w:eastAsia="Arial" w:cs="Arial"/>
          <w:sz w:val="24"/>
          <w:szCs w:val="24"/>
        </w:rPr>
      </w:pPr>
      <w:r w:rsidRPr="00665C82">
        <w:rPr>
          <w:rFonts w:eastAsia="Arial" w:cs="Arial"/>
          <w:sz w:val="24"/>
          <w:szCs w:val="24"/>
        </w:rPr>
        <w:t>Il faut toujours relier le réseau de distribution à la terre pour avoir une liaison équipotentielle par un conducteur d’au moins 2.5mm², s’il est protégé mécaniquement sinon le conducteur devra être de 4mm².</w:t>
      </w:r>
    </w:p>
    <w:p w14:paraId="221B1CB2" w14:textId="77777777" w:rsidR="00205469" w:rsidRDefault="001F5271" w:rsidP="003A0C49">
      <w:pPr>
        <w:pStyle w:val="Titre3"/>
      </w:pPr>
      <w:bookmarkStart w:id="49" w:name="_Toc68016609"/>
      <w:r>
        <w:t>Amplificateurs</w:t>
      </w:r>
      <w:r w:rsidR="00C50E77">
        <w:t>.</w:t>
      </w:r>
      <w:bookmarkEnd w:id="49"/>
    </w:p>
    <w:p w14:paraId="05289B94" w14:textId="77777777" w:rsidR="00205469" w:rsidRPr="00665C82" w:rsidRDefault="001F5271" w:rsidP="00665C82">
      <w:pPr>
        <w:spacing w:after="120" w:line="240" w:lineRule="auto"/>
        <w:jc w:val="both"/>
        <w:rPr>
          <w:rFonts w:eastAsia="Arial" w:cs="Arial"/>
          <w:sz w:val="24"/>
          <w:szCs w:val="24"/>
        </w:rPr>
      </w:pPr>
      <w:r w:rsidRPr="00C01ED7">
        <w:rPr>
          <w:rFonts w:eastAsia="Arial" w:cs="Arial"/>
          <w:sz w:val="24"/>
          <w:szCs w:val="24"/>
        </w:rPr>
        <w:t>L’amplificateur est l’élément actif du réseau de distribution de la télévision. Il permet de relever le niveau du signal et ainsi de compenser les pertes dû à la répartition et aux câbles. L’amplificateur peut traiter une ou plusieurs bandes de fréquence, soit voie de retour et/ou large bande (5</w:t>
      </w:r>
      <w:r w:rsidR="00D650B9" w:rsidRPr="00C01ED7">
        <w:rPr>
          <w:rFonts w:eastAsia="Arial" w:cs="Arial"/>
          <w:sz w:val="24"/>
          <w:szCs w:val="24"/>
        </w:rPr>
        <w:t xml:space="preserve"> </w:t>
      </w:r>
      <w:r w:rsidRPr="00C01ED7">
        <w:rPr>
          <w:rFonts w:eastAsia="Arial" w:cs="Arial"/>
          <w:sz w:val="24"/>
          <w:szCs w:val="24"/>
        </w:rPr>
        <w:t>à</w:t>
      </w:r>
      <w:r w:rsidR="00D650B9" w:rsidRPr="00C01ED7">
        <w:rPr>
          <w:rFonts w:eastAsia="Arial" w:cs="Arial"/>
          <w:sz w:val="24"/>
          <w:szCs w:val="24"/>
        </w:rPr>
        <w:t xml:space="preserve"> </w:t>
      </w:r>
      <w:r w:rsidRPr="00C01ED7">
        <w:rPr>
          <w:rFonts w:eastAsia="Arial" w:cs="Arial"/>
          <w:sz w:val="24"/>
          <w:szCs w:val="24"/>
        </w:rPr>
        <w:t>862</w:t>
      </w:r>
      <w:r w:rsidR="00D650B9" w:rsidRPr="00C01ED7">
        <w:rPr>
          <w:rFonts w:eastAsia="Arial" w:cs="Arial"/>
          <w:sz w:val="24"/>
          <w:szCs w:val="24"/>
        </w:rPr>
        <w:t xml:space="preserve"> </w:t>
      </w:r>
      <w:r w:rsidRPr="00C01ED7">
        <w:rPr>
          <w:rFonts w:eastAsia="Arial" w:cs="Arial"/>
          <w:sz w:val="24"/>
          <w:szCs w:val="24"/>
        </w:rPr>
        <w:t>M</w:t>
      </w:r>
      <w:r w:rsidR="00D650B9" w:rsidRPr="00C01ED7">
        <w:rPr>
          <w:rFonts w:eastAsia="Arial" w:cs="Arial"/>
          <w:sz w:val="24"/>
          <w:szCs w:val="24"/>
        </w:rPr>
        <w:t>H</w:t>
      </w:r>
      <w:r w:rsidRPr="00C01ED7">
        <w:rPr>
          <w:rFonts w:eastAsia="Arial" w:cs="Arial"/>
          <w:sz w:val="24"/>
          <w:szCs w:val="24"/>
        </w:rPr>
        <w:t>z), et bande BIS (950</w:t>
      </w:r>
      <w:r w:rsidR="00D650B9" w:rsidRPr="00C01ED7">
        <w:rPr>
          <w:rFonts w:eastAsia="Arial" w:cs="Arial"/>
          <w:sz w:val="24"/>
          <w:szCs w:val="24"/>
        </w:rPr>
        <w:t xml:space="preserve"> </w:t>
      </w:r>
      <w:r w:rsidRPr="00C01ED7">
        <w:rPr>
          <w:rFonts w:eastAsia="Arial" w:cs="Arial"/>
          <w:sz w:val="24"/>
          <w:szCs w:val="24"/>
        </w:rPr>
        <w:t>M</w:t>
      </w:r>
      <w:r w:rsidR="00D650B9" w:rsidRPr="00C01ED7">
        <w:rPr>
          <w:rFonts w:eastAsia="Arial" w:cs="Arial"/>
          <w:sz w:val="24"/>
          <w:szCs w:val="24"/>
        </w:rPr>
        <w:t>H</w:t>
      </w:r>
      <w:r w:rsidRPr="00C01ED7">
        <w:rPr>
          <w:rFonts w:eastAsia="Arial" w:cs="Arial"/>
          <w:sz w:val="24"/>
          <w:szCs w:val="24"/>
        </w:rPr>
        <w:t>z à 2150</w:t>
      </w:r>
      <w:r w:rsidR="00D650B9" w:rsidRPr="00C01ED7">
        <w:rPr>
          <w:rFonts w:eastAsia="Arial" w:cs="Arial"/>
          <w:sz w:val="24"/>
          <w:szCs w:val="24"/>
        </w:rPr>
        <w:t xml:space="preserve"> </w:t>
      </w:r>
      <w:r w:rsidRPr="00C01ED7">
        <w:rPr>
          <w:rFonts w:eastAsia="Arial" w:cs="Arial"/>
          <w:sz w:val="24"/>
          <w:szCs w:val="24"/>
        </w:rPr>
        <w:t>M</w:t>
      </w:r>
      <w:r w:rsidR="00D650B9" w:rsidRPr="00C01ED7">
        <w:rPr>
          <w:rFonts w:eastAsia="Arial" w:cs="Arial"/>
          <w:sz w:val="24"/>
          <w:szCs w:val="24"/>
        </w:rPr>
        <w:t>H</w:t>
      </w:r>
      <w:r w:rsidRPr="00C01ED7">
        <w:rPr>
          <w:rFonts w:eastAsia="Arial" w:cs="Arial"/>
          <w:sz w:val="24"/>
          <w:szCs w:val="24"/>
        </w:rPr>
        <w:t>z). Le choix de l’amplificateur est dicté par ses caractéristiques principales, qui sont l’amplification, le niveau de sortie, le facteur de bruit, le passage ou non de l’alimentation.</w:t>
      </w:r>
      <w:r>
        <w:rPr>
          <w:rFonts w:eastAsia="Arial" w:cs="Arial"/>
          <w:sz w:val="24"/>
          <w:szCs w:val="24"/>
        </w:rPr>
        <w:t xml:space="preserve">  </w:t>
      </w:r>
      <w:r w:rsidR="004D6C16">
        <w:rPr>
          <w:rFonts w:eastAsia="Arial" w:cs="Arial"/>
          <w:sz w:val="24"/>
          <w:szCs w:val="24"/>
        </w:rPr>
        <w:t>Les connecteurs seront de type F ou 3,5/12 ou 5/8.</w:t>
      </w:r>
    </w:p>
    <w:p w14:paraId="01E5381D" w14:textId="77777777" w:rsidR="00205469" w:rsidRDefault="001F5271" w:rsidP="003A0C49">
      <w:pPr>
        <w:pStyle w:val="Titre3"/>
      </w:pPr>
      <w:bookmarkStart w:id="50" w:name="_Toc68016610"/>
      <w:r>
        <w:t>Répartition</w:t>
      </w:r>
      <w:r w:rsidR="00C50E77">
        <w:t>.</w:t>
      </w:r>
      <w:bookmarkEnd w:id="50"/>
    </w:p>
    <w:p w14:paraId="51A65E9E" w14:textId="77777777" w:rsidR="00205469" w:rsidRDefault="001F5271" w:rsidP="00665C82">
      <w:pPr>
        <w:spacing w:after="120" w:line="240" w:lineRule="auto"/>
        <w:jc w:val="both"/>
        <w:rPr>
          <w:rFonts w:eastAsia="Arial" w:cs="Arial"/>
          <w:sz w:val="24"/>
          <w:szCs w:val="24"/>
        </w:rPr>
      </w:pPr>
      <w:r w:rsidRPr="004D6C16">
        <w:rPr>
          <w:rFonts w:eastAsia="Arial" w:cs="Arial"/>
          <w:sz w:val="24"/>
          <w:szCs w:val="24"/>
        </w:rPr>
        <w:t xml:space="preserve">La répartition permet de distribuer le signal vers différentes parties du réseau. En fonction de la répartition mise en place il faut tenir compte des pertes engendré sur le réseau. La caractéristique principale est la perte en dB. Il faut également tenir compte des protections et adaptations entre entrée et sorties, donné par les constructeurs. Le passage d’alimentation </w:t>
      </w:r>
      <w:r w:rsidR="004D6C16">
        <w:rPr>
          <w:rFonts w:eastAsia="Arial" w:cs="Arial"/>
          <w:sz w:val="24"/>
          <w:szCs w:val="24"/>
        </w:rPr>
        <w:t xml:space="preserve">sera </w:t>
      </w:r>
      <w:r w:rsidR="004A0F67">
        <w:rPr>
          <w:rFonts w:eastAsia="Arial" w:cs="Arial"/>
          <w:sz w:val="24"/>
          <w:szCs w:val="24"/>
        </w:rPr>
        <w:t xml:space="preserve">prévu </w:t>
      </w:r>
      <w:r w:rsidR="004A0F67" w:rsidRPr="004D6C16">
        <w:rPr>
          <w:rFonts w:eastAsia="Arial" w:cs="Arial"/>
          <w:sz w:val="24"/>
          <w:szCs w:val="24"/>
        </w:rPr>
        <w:t>en</w:t>
      </w:r>
      <w:r w:rsidRPr="004D6C16">
        <w:rPr>
          <w:rFonts w:eastAsia="Arial" w:cs="Arial"/>
          <w:sz w:val="24"/>
          <w:szCs w:val="24"/>
        </w:rPr>
        <w:t xml:space="preserve"> fonction du besoin.</w:t>
      </w:r>
    </w:p>
    <w:p w14:paraId="7688A213" w14:textId="77777777" w:rsidR="00585154" w:rsidRPr="00AF65DE" w:rsidRDefault="00585154" w:rsidP="00665C82">
      <w:pPr>
        <w:spacing w:after="120" w:line="240" w:lineRule="auto"/>
        <w:jc w:val="both"/>
        <w:rPr>
          <w:rFonts w:eastAsia="Arial" w:cs="Arial"/>
          <w:sz w:val="24"/>
          <w:szCs w:val="24"/>
        </w:rPr>
      </w:pPr>
      <w:r w:rsidRPr="00AF65DE">
        <w:rPr>
          <w:rFonts w:eastAsia="Arial" w:cs="Arial"/>
          <w:sz w:val="24"/>
          <w:szCs w:val="24"/>
        </w:rPr>
        <w:t xml:space="preserve">Les dérivateurs et répartiteurs, à faible perte en boitier blindé d’indice </w:t>
      </w:r>
      <w:r w:rsidR="00075466" w:rsidRPr="00AF65DE">
        <w:rPr>
          <w:rFonts w:eastAsia="Arial" w:cs="Arial"/>
          <w:sz w:val="24"/>
          <w:szCs w:val="24"/>
        </w:rPr>
        <w:t xml:space="preserve">minimum </w:t>
      </w:r>
      <w:r w:rsidRPr="00AF65DE">
        <w:rPr>
          <w:rFonts w:eastAsia="Arial" w:cs="Arial"/>
          <w:sz w:val="24"/>
          <w:szCs w:val="24"/>
        </w:rPr>
        <w:t xml:space="preserve">IP51 ne devront pas introduire d’écho dans l’installation et devront être adaptés et choisis en fonction du schéma de distribution. Pour les dérivateurs d’abonnés, le rapport de protection entre sorties d’un même équipement sera supérieur à 30 dB dans la bande </w:t>
      </w:r>
      <w:r w:rsidR="00075466" w:rsidRPr="00AF65DE">
        <w:rPr>
          <w:rFonts w:eastAsia="Arial" w:cs="Arial"/>
          <w:sz w:val="24"/>
          <w:szCs w:val="24"/>
        </w:rPr>
        <w:t>considérée</w:t>
      </w:r>
      <w:r w:rsidRPr="00AF65DE">
        <w:rPr>
          <w:rFonts w:eastAsia="Arial" w:cs="Arial"/>
          <w:sz w:val="24"/>
          <w:szCs w:val="24"/>
        </w:rPr>
        <w:t>. Le matériel doit fonctionner dans la gamme de température -5°C à + 40°C.</w:t>
      </w:r>
    </w:p>
    <w:p w14:paraId="72BE991A" w14:textId="77777777" w:rsidR="00205469" w:rsidRDefault="001F5271" w:rsidP="003A0C49">
      <w:pPr>
        <w:pStyle w:val="Titre3"/>
      </w:pPr>
      <w:bookmarkStart w:id="51" w:name="_Toc68016611"/>
      <w:r>
        <w:lastRenderedPageBreak/>
        <w:t>Commutateurs</w:t>
      </w:r>
      <w:r w:rsidR="00C50E77">
        <w:t>.</w:t>
      </w:r>
      <w:bookmarkEnd w:id="51"/>
    </w:p>
    <w:p w14:paraId="1504715C" w14:textId="77777777" w:rsidR="00205469" w:rsidRDefault="001F5271">
      <w:pPr>
        <w:jc w:val="both"/>
      </w:pPr>
      <w:r>
        <w:rPr>
          <w:rFonts w:eastAsia="Arial" w:cs="Arial"/>
          <w:sz w:val="24"/>
          <w:szCs w:val="24"/>
        </w:rPr>
        <w:t>Les commutateurs seront blindés à connecteurs « F », de type actifs, passifs ou terminaux suivant l’ingénierie.</w:t>
      </w:r>
    </w:p>
    <w:p w14:paraId="667D9416" w14:textId="77777777" w:rsidR="00205469" w:rsidRDefault="001F5271">
      <w:pPr>
        <w:jc w:val="both"/>
      </w:pPr>
      <w:r>
        <w:rPr>
          <w:rFonts w:eastAsia="Arial" w:cs="Arial"/>
          <w:sz w:val="24"/>
          <w:szCs w:val="24"/>
        </w:rPr>
        <w:t>Ils fonctionneront soit sur le secteur, soit par télé alimentation, soit autonome (télé alimentée par le terminal usager).</w:t>
      </w:r>
    </w:p>
    <w:p w14:paraId="7AA6FCA3" w14:textId="77777777" w:rsidR="00205469" w:rsidRDefault="001F5271">
      <w:pPr>
        <w:jc w:val="both"/>
      </w:pPr>
      <w:r>
        <w:rPr>
          <w:rFonts w:eastAsia="Arial" w:cs="Arial"/>
          <w:sz w:val="24"/>
          <w:szCs w:val="24"/>
        </w:rPr>
        <w:t>En fonction du nombre de satellite à distribuer, le matériel distribuera :</w:t>
      </w:r>
    </w:p>
    <w:p w14:paraId="7336E196" w14:textId="77777777" w:rsidR="00205469" w:rsidRDefault="001F5271">
      <w:pPr>
        <w:numPr>
          <w:ilvl w:val="0"/>
          <w:numId w:val="14"/>
        </w:numPr>
        <w:spacing w:after="0" w:line="240" w:lineRule="auto"/>
        <w:ind w:left="2268" w:hanging="360"/>
        <w:jc w:val="both"/>
      </w:pPr>
      <w:r>
        <w:rPr>
          <w:rFonts w:eastAsia="Arial" w:cs="Arial"/>
          <w:sz w:val="24"/>
          <w:szCs w:val="24"/>
        </w:rPr>
        <w:t>Soit 4 entrées satellite et une entrée terrestre,</w:t>
      </w:r>
    </w:p>
    <w:p w14:paraId="1B7938BF" w14:textId="77777777" w:rsidR="00205469" w:rsidRDefault="001F5271">
      <w:pPr>
        <w:numPr>
          <w:ilvl w:val="0"/>
          <w:numId w:val="14"/>
        </w:numPr>
        <w:spacing w:after="0" w:line="240" w:lineRule="auto"/>
        <w:ind w:left="2268" w:hanging="360"/>
        <w:jc w:val="both"/>
      </w:pPr>
      <w:r>
        <w:rPr>
          <w:rFonts w:eastAsia="Arial" w:cs="Arial"/>
          <w:sz w:val="24"/>
          <w:szCs w:val="24"/>
        </w:rPr>
        <w:t>Soit 8 entrées satellite et une entrée terrestre,</w:t>
      </w:r>
    </w:p>
    <w:p w14:paraId="1482B79A" w14:textId="77777777" w:rsidR="00205469" w:rsidRDefault="001F5271">
      <w:pPr>
        <w:numPr>
          <w:ilvl w:val="0"/>
          <w:numId w:val="14"/>
        </w:numPr>
        <w:spacing w:after="0" w:line="240" w:lineRule="auto"/>
        <w:ind w:left="2268" w:hanging="360"/>
        <w:jc w:val="both"/>
      </w:pPr>
      <w:r>
        <w:rPr>
          <w:rFonts w:eastAsia="Arial" w:cs="Arial"/>
          <w:sz w:val="24"/>
          <w:szCs w:val="24"/>
        </w:rPr>
        <w:t>Soit 12 entrées satellite et une entrée terrestre,</w:t>
      </w:r>
    </w:p>
    <w:p w14:paraId="75CA5BF8" w14:textId="77777777" w:rsidR="00205469" w:rsidRDefault="001F5271">
      <w:pPr>
        <w:numPr>
          <w:ilvl w:val="0"/>
          <w:numId w:val="14"/>
        </w:numPr>
        <w:spacing w:after="0" w:line="240" w:lineRule="auto"/>
        <w:ind w:left="2268" w:hanging="360"/>
        <w:jc w:val="both"/>
      </w:pPr>
      <w:r>
        <w:rPr>
          <w:rFonts w:eastAsia="Arial" w:cs="Arial"/>
          <w:sz w:val="24"/>
          <w:szCs w:val="24"/>
        </w:rPr>
        <w:t>Soit 16 entrées satellites et une entrée terrestre.</w:t>
      </w:r>
    </w:p>
    <w:p w14:paraId="6F372ECE" w14:textId="77777777" w:rsidR="00205469" w:rsidRDefault="001F5271">
      <w:pPr>
        <w:jc w:val="both"/>
      </w:pPr>
      <w:r>
        <w:rPr>
          <w:rFonts w:eastAsia="Arial" w:cs="Arial"/>
          <w:sz w:val="24"/>
          <w:szCs w:val="24"/>
        </w:rPr>
        <w:t>L’entrée terrestre permettra le passage de la voie de retour.</w:t>
      </w:r>
    </w:p>
    <w:p w14:paraId="330B7C76" w14:textId="77777777" w:rsidR="00205469" w:rsidRDefault="001F5271">
      <w:pPr>
        <w:jc w:val="both"/>
      </w:pPr>
      <w:r>
        <w:rPr>
          <w:rFonts w:eastAsia="Arial" w:cs="Arial"/>
          <w:sz w:val="24"/>
          <w:szCs w:val="24"/>
        </w:rPr>
        <w:t xml:space="preserve">Ils devront gérer les commandes de commutation : 14V/18Volts – 0/22KHz, ainsi que les commandes </w:t>
      </w:r>
      <w:proofErr w:type="spellStart"/>
      <w:r>
        <w:rPr>
          <w:rFonts w:eastAsia="Arial" w:cs="Arial"/>
          <w:sz w:val="24"/>
          <w:szCs w:val="24"/>
        </w:rPr>
        <w:t>DiSEqC</w:t>
      </w:r>
      <w:proofErr w:type="spellEnd"/>
      <w:r>
        <w:rPr>
          <w:rFonts w:eastAsia="Arial" w:cs="Arial"/>
          <w:sz w:val="24"/>
          <w:szCs w:val="24"/>
        </w:rPr>
        <w:t>.</w:t>
      </w:r>
    </w:p>
    <w:p w14:paraId="5AB29CCC" w14:textId="77777777" w:rsidR="00205469" w:rsidRPr="0012314C" w:rsidRDefault="001F5271" w:rsidP="003A0C49">
      <w:pPr>
        <w:pStyle w:val="Titre3"/>
      </w:pPr>
      <w:bookmarkStart w:id="52" w:name="_Toc68016612"/>
      <w:r w:rsidRPr="0012314C">
        <w:t>Coupleurs terrestres</w:t>
      </w:r>
      <w:r w:rsidR="00C50E77">
        <w:t>.</w:t>
      </w:r>
      <w:bookmarkEnd w:id="52"/>
    </w:p>
    <w:p w14:paraId="11362776" w14:textId="77777777" w:rsidR="00205469" w:rsidRPr="00665C82" w:rsidRDefault="001F5271" w:rsidP="00665C82">
      <w:pPr>
        <w:jc w:val="both"/>
        <w:rPr>
          <w:rFonts w:eastAsia="Arial" w:cs="Arial"/>
          <w:sz w:val="24"/>
          <w:szCs w:val="24"/>
        </w:rPr>
      </w:pPr>
      <w:r w:rsidRPr="00C01ED7">
        <w:rPr>
          <w:rFonts w:eastAsia="Arial" w:cs="Arial"/>
          <w:sz w:val="24"/>
          <w:szCs w:val="24"/>
        </w:rPr>
        <w:t>Le coupleur permet d’associer vers 1 seule sortie les fréquences terrestre (5/860</w:t>
      </w:r>
      <w:r w:rsidR="00D650B9" w:rsidRPr="00C01ED7">
        <w:rPr>
          <w:rFonts w:eastAsia="Arial" w:cs="Arial"/>
          <w:sz w:val="24"/>
          <w:szCs w:val="24"/>
        </w:rPr>
        <w:t>MHz</w:t>
      </w:r>
      <w:r w:rsidRPr="00C01ED7">
        <w:rPr>
          <w:rFonts w:eastAsia="Arial" w:cs="Arial"/>
          <w:sz w:val="24"/>
          <w:szCs w:val="24"/>
        </w:rPr>
        <w:t>) provenant du réseau câblé ou de l’antenne collective, et satellite (950/2150</w:t>
      </w:r>
      <w:r w:rsidR="00D650B9" w:rsidRPr="00C01ED7">
        <w:rPr>
          <w:rFonts w:eastAsia="Arial" w:cs="Arial"/>
          <w:sz w:val="24"/>
          <w:szCs w:val="24"/>
        </w:rPr>
        <w:t>MHz</w:t>
      </w:r>
      <w:r w:rsidRPr="00C01ED7">
        <w:rPr>
          <w:rFonts w:eastAsia="Arial" w:cs="Arial"/>
          <w:sz w:val="24"/>
          <w:szCs w:val="24"/>
        </w:rPr>
        <w:t>), tout en laissant passer les tensions de commande satellite nécessaire et en respectant les protections entre entrée</w:t>
      </w:r>
      <w:r w:rsidR="009C6FE0">
        <w:rPr>
          <w:rFonts w:eastAsia="Arial" w:cs="Arial"/>
          <w:sz w:val="24"/>
          <w:szCs w:val="24"/>
        </w:rPr>
        <w:t>s</w:t>
      </w:r>
      <w:r w:rsidRPr="00C01ED7">
        <w:rPr>
          <w:rFonts w:eastAsia="Arial" w:cs="Arial"/>
          <w:sz w:val="24"/>
          <w:szCs w:val="24"/>
        </w:rPr>
        <w:t>.</w:t>
      </w:r>
    </w:p>
    <w:p w14:paraId="65949C2D" w14:textId="77777777" w:rsidR="00205469" w:rsidRDefault="001F5271" w:rsidP="003A0C49">
      <w:pPr>
        <w:pStyle w:val="Titre3"/>
      </w:pPr>
      <w:bookmarkStart w:id="53" w:name="_Toc68016613"/>
      <w:r>
        <w:t>Câbles</w:t>
      </w:r>
      <w:r w:rsidR="00C50E77">
        <w:t>.</w:t>
      </w:r>
      <w:bookmarkEnd w:id="53"/>
    </w:p>
    <w:p w14:paraId="1138610A" w14:textId="77777777" w:rsidR="00844940" w:rsidRPr="00665C82" w:rsidRDefault="00844940" w:rsidP="00665C82">
      <w:pPr>
        <w:jc w:val="both"/>
        <w:rPr>
          <w:rFonts w:eastAsia="Arial" w:cs="Arial"/>
          <w:sz w:val="24"/>
          <w:szCs w:val="24"/>
        </w:rPr>
      </w:pPr>
      <w:r w:rsidRPr="00665C82">
        <w:rPr>
          <w:rFonts w:eastAsia="Arial" w:cs="Arial"/>
          <w:sz w:val="24"/>
          <w:szCs w:val="24"/>
        </w:rPr>
        <w:t>Depuis les stations antennes, raccordement au point d'interface puis distribution vers les gaines TV suivant le processus ci-après :</w:t>
      </w:r>
    </w:p>
    <w:p w14:paraId="3AEF6552" w14:textId="77777777" w:rsidR="00844940" w:rsidRPr="00665C82" w:rsidRDefault="00844940" w:rsidP="00665C82">
      <w:pPr>
        <w:pStyle w:val="Paragraphedeliste"/>
        <w:numPr>
          <w:ilvl w:val="0"/>
          <w:numId w:val="33"/>
        </w:numPr>
        <w:jc w:val="both"/>
        <w:rPr>
          <w:rFonts w:eastAsia="Arial" w:cs="Arial"/>
          <w:sz w:val="24"/>
          <w:szCs w:val="24"/>
        </w:rPr>
      </w:pPr>
      <w:r w:rsidRPr="00665C82">
        <w:rPr>
          <w:rFonts w:eastAsia="Arial" w:cs="Arial"/>
          <w:sz w:val="24"/>
          <w:szCs w:val="24"/>
        </w:rPr>
        <w:t>Les câbles auront une efficacité d’écran de 85db minimum, un diélectrique polyéthylène cellulaire physique, une impédance de 75 Ohms et seront conformes à la norme NF EN 50117 et UTE C 90-132, les modèles dépendront des calculs d’ingénierie et de la topologie du site.</w:t>
      </w:r>
    </w:p>
    <w:p w14:paraId="0D0EC678" w14:textId="77777777" w:rsidR="00844940" w:rsidRPr="00665C82" w:rsidRDefault="00844940" w:rsidP="00665C82">
      <w:pPr>
        <w:pStyle w:val="Paragraphedeliste"/>
        <w:numPr>
          <w:ilvl w:val="0"/>
          <w:numId w:val="33"/>
        </w:numPr>
        <w:jc w:val="both"/>
        <w:rPr>
          <w:rFonts w:eastAsia="Arial" w:cs="Arial"/>
          <w:sz w:val="24"/>
          <w:szCs w:val="24"/>
        </w:rPr>
      </w:pPr>
      <w:r w:rsidRPr="00665C82">
        <w:rPr>
          <w:rFonts w:eastAsia="Arial" w:cs="Arial"/>
          <w:sz w:val="24"/>
          <w:szCs w:val="24"/>
        </w:rPr>
        <w:t>Les câbles avec gaines en PVC (polychlorure de vinyle) seront pos</w:t>
      </w:r>
      <w:r w:rsidR="009C6FE0">
        <w:rPr>
          <w:rFonts w:eastAsia="Arial" w:cs="Arial"/>
          <w:sz w:val="24"/>
          <w:szCs w:val="24"/>
        </w:rPr>
        <w:t>é</w:t>
      </w:r>
      <w:r w:rsidRPr="00665C82">
        <w:rPr>
          <w:rFonts w:eastAsia="Arial" w:cs="Arial"/>
          <w:sz w:val="24"/>
          <w:szCs w:val="24"/>
        </w:rPr>
        <w:t>s exclusivement en intérieur d’immeuble, ceux avec gaine PE (polyéthylène) en extérieur.</w:t>
      </w:r>
    </w:p>
    <w:p w14:paraId="0AE0AE9B" w14:textId="77777777" w:rsidR="00844940" w:rsidRPr="00665C82" w:rsidRDefault="00844940" w:rsidP="00665C82">
      <w:pPr>
        <w:jc w:val="both"/>
        <w:rPr>
          <w:rFonts w:eastAsia="Arial" w:cs="Arial"/>
          <w:sz w:val="24"/>
          <w:szCs w:val="24"/>
        </w:rPr>
      </w:pPr>
      <w:r w:rsidRPr="00665C82">
        <w:rPr>
          <w:rFonts w:eastAsia="Arial" w:cs="Arial"/>
          <w:sz w:val="24"/>
          <w:szCs w:val="24"/>
        </w:rPr>
        <w:t>L’installation sera donc prévue pour une bande passante de 5 à 3000 MHz.</w:t>
      </w:r>
    </w:p>
    <w:p w14:paraId="68972EF2"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t xml:space="preserve">17 </w:t>
      </w:r>
      <w:proofErr w:type="spellStart"/>
      <w:r w:rsidRPr="00665C82">
        <w:rPr>
          <w:rFonts w:eastAsia="Arial" w:cs="Arial"/>
          <w:sz w:val="24"/>
          <w:szCs w:val="24"/>
        </w:rPr>
        <w:t>PAtC</w:t>
      </w:r>
      <w:proofErr w:type="spellEnd"/>
      <w:r w:rsidRPr="00665C82">
        <w:rPr>
          <w:rFonts w:eastAsia="Arial" w:cs="Arial"/>
          <w:sz w:val="24"/>
          <w:szCs w:val="24"/>
        </w:rPr>
        <w:t xml:space="preserve"> PH pour les liaisons extérieures (5 ml max. après adduction en intérieur) </w:t>
      </w:r>
    </w:p>
    <w:p w14:paraId="0AF0F46D"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t xml:space="preserve">11 </w:t>
      </w:r>
      <w:proofErr w:type="spellStart"/>
      <w:r w:rsidRPr="00665C82">
        <w:rPr>
          <w:rFonts w:eastAsia="Arial" w:cs="Arial"/>
          <w:sz w:val="24"/>
          <w:szCs w:val="24"/>
        </w:rPr>
        <w:t>PRtC</w:t>
      </w:r>
      <w:proofErr w:type="spellEnd"/>
      <w:r w:rsidRPr="00665C82">
        <w:rPr>
          <w:rFonts w:eastAsia="Arial" w:cs="Arial"/>
          <w:sz w:val="24"/>
          <w:szCs w:val="24"/>
        </w:rPr>
        <w:t xml:space="preserve"> PH pour les liaisons extérieures (5 ml max. après adduction en intérieur) − </w:t>
      </w:r>
    </w:p>
    <w:p w14:paraId="58DDAC66"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lastRenderedPageBreak/>
        <w:t xml:space="preserve">17 </w:t>
      </w:r>
      <w:proofErr w:type="spellStart"/>
      <w:r w:rsidRPr="00665C82">
        <w:rPr>
          <w:rFonts w:eastAsia="Arial" w:cs="Arial"/>
          <w:sz w:val="24"/>
          <w:szCs w:val="24"/>
        </w:rPr>
        <w:t>VAtC</w:t>
      </w:r>
      <w:proofErr w:type="spellEnd"/>
      <w:r w:rsidRPr="00665C82">
        <w:rPr>
          <w:rFonts w:eastAsia="Arial" w:cs="Arial"/>
          <w:sz w:val="24"/>
          <w:szCs w:val="24"/>
        </w:rPr>
        <w:t xml:space="preserve"> PH pour les liaisons intérieures − </w:t>
      </w:r>
    </w:p>
    <w:p w14:paraId="4B2BA4BD"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t xml:space="preserve">11 </w:t>
      </w:r>
      <w:proofErr w:type="spellStart"/>
      <w:r w:rsidRPr="00665C82">
        <w:rPr>
          <w:rFonts w:eastAsia="Arial" w:cs="Arial"/>
          <w:sz w:val="24"/>
          <w:szCs w:val="24"/>
        </w:rPr>
        <w:t>VRtC</w:t>
      </w:r>
      <w:proofErr w:type="spellEnd"/>
      <w:r w:rsidRPr="00665C82">
        <w:rPr>
          <w:rFonts w:eastAsia="Arial" w:cs="Arial"/>
          <w:sz w:val="24"/>
          <w:szCs w:val="24"/>
        </w:rPr>
        <w:t xml:space="preserve"> PH pour les liaisons intérieures-</w:t>
      </w:r>
    </w:p>
    <w:p w14:paraId="645BBEC6"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t xml:space="preserve">Les raccordements aux prises TV seront effectués en câble PVC, </w:t>
      </w:r>
    </w:p>
    <w:p w14:paraId="2EB2A326" w14:textId="77777777" w:rsidR="00844940" w:rsidRPr="00665C82" w:rsidRDefault="00844940" w:rsidP="00665C82">
      <w:pPr>
        <w:pStyle w:val="Paragraphedeliste"/>
        <w:numPr>
          <w:ilvl w:val="0"/>
          <w:numId w:val="35"/>
        </w:numPr>
        <w:jc w:val="both"/>
        <w:rPr>
          <w:rFonts w:eastAsia="Arial" w:cs="Arial"/>
          <w:sz w:val="24"/>
          <w:szCs w:val="24"/>
        </w:rPr>
      </w:pPr>
      <w:r w:rsidRPr="00665C82">
        <w:rPr>
          <w:rFonts w:eastAsia="Arial" w:cs="Arial"/>
          <w:sz w:val="24"/>
          <w:szCs w:val="24"/>
        </w:rPr>
        <w:t>Tous les câbles devront être de classe A</w:t>
      </w:r>
    </w:p>
    <w:p w14:paraId="1629ADE4" w14:textId="77777777" w:rsidR="00844940" w:rsidRPr="00665C82" w:rsidRDefault="00844940" w:rsidP="00665C82">
      <w:pPr>
        <w:jc w:val="both"/>
        <w:rPr>
          <w:rFonts w:eastAsia="Arial" w:cs="Arial"/>
          <w:sz w:val="24"/>
          <w:szCs w:val="24"/>
        </w:rPr>
      </w:pPr>
      <w:r w:rsidRPr="00665C82">
        <w:rPr>
          <w:rFonts w:eastAsia="Arial" w:cs="Arial"/>
          <w:sz w:val="24"/>
          <w:szCs w:val="24"/>
        </w:rPr>
        <w:t>Conformément à l’EN 50575 (</w:t>
      </w:r>
      <w:proofErr w:type="spellStart"/>
      <w:r w:rsidRPr="00665C82">
        <w:rPr>
          <w:rFonts w:eastAsia="Arial" w:cs="Arial"/>
          <w:sz w:val="24"/>
          <w:szCs w:val="24"/>
        </w:rPr>
        <w:t>Euroclass</w:t>
      </w:r>
      <w:proofErr w:type="spellEnd"/>
      <w:r w:rsidRPr="00665C82">
        <w:rPr>
          <w:rFonts w:eastAsia="Arial" w:cs="Arial"/>
          <w:sz w:val="24"/>
          <w:szCs w:val="24"/>
        </w:rPr>
        <w:t>), le câble doit répondre à la réglementation en vigueur pour le bâtiment ou il est destiné à être installé.</w:t>
      </w:r>
    </w:p>
    <w:p w14:paraId="5800C96F" w14:textId="77777777" w:rsidR="00844940" w:rsidRPr="00665C82" w:rsidRDefault="00844940" w:rsidP="00665C82">
      <w:pPr>
        <w:jc w:val="both"/>
        <w:rPr>
          <w:rFonts w:eastAsia="Arial" w:cs="Arial"/>
          <w:sz w:val="24"/>
          <w:szCs w:val="24"/>
        </w:rPr>
      </w:pPr>
      <w:r w:rsidRPr="00665C82">
        <w:rPr>
          <w:rFonts w:eastAsia="Arial" w:cs="Arial"/>
          <w:sz w:val="24"/>
          <w:szCs w:val="24"/>
        </w:rPr>
        <w:t>- Le ligotage des coaxiaux sera réalisé sur l’ensemble du réseau avec identification des nœuds amont et aval sur réseau primaire et identification des logements raccord</w:t>
      </w:r>
      <w:r w:rsidR="009C6FE0">
        <w:rPr>
          <w:rFonts w:eastAsia="Arial" w:cs="Arial"/>
          <w:sz w:val="24"/>
          <w:szCs w:val="24"/>
        </w:rPr>
        <w:t>é</w:t>
      </w:r>
      <w:r w:rsidRPr="00665C82">
        <w:rPr>
          <w:rFonts w:eastAsia="Arial" w:cs="Arial"/>
          <w:sz w:val="24"/>
          <w:szCs w:val="24"/>
        </w:rPr>
        <w:t xml:space="preserve">s sur les points de branchement. Le modèle de câble entre le dérivateur et le répartiteur placé dans le local technique sera conforme à l’étude d’ingénierie. </w:t>
      </w:r>
    </w:p>
    <w:p w14:paraId="313C9DB6" w14:textId="77777777" w:rsidR="00844940" w:rsidRPr="00665C82" w:rsidRDefault="00844940" w:rsidP="00665C82">
      <w:pPr>
        <w:jc w:val="both"/>
        <w:rPr>
          <w:rFonts w:eastAsia="Arial" w:cs="Arial"/>
          <w:sz w:val="24"/>
          <w:szCs w:val="24"/>
        </w:rPr>
      </w:pPr>
      <w:r w:rsidRPr="00665C82">
        <w:rPr>
          <w:rFonts w:eastAsia="Arial" w:cs="Arial"/>
          <w:sz w:val="24"/>
          <w:szCs w:val="24"/>
        </w:rPr>
        <w:t>La distribution entre la gaine et les prises de chaque appartement, transitera par la partie courant faible du coffret de répartition logement.</w:t>
      </w:r>
    </w:p>
    <w:p w14:paraId="7D7B28A7" w14:textId="77777777" w:rsidR="00844940" w:rsidRPr="00665C82" w:rsidRDefault="00844940" w:rsidP="00665C82">
      <w:pPr>
        <w:jc w:val="both"/>
        <w:rPr>
          <w:rFonts w:eastAsia="Arial" w:cs="Arial"/>
          <w:sz w:val="24"/>
          <w:szCs w:val="24"/>
        </w:rPr>
      </w:pPr>
      <w:r w:rsidRPr="00665C82">
        <w:rPr>
          <w:rFonts w:eastAsia="Arial" w:cs="Arial"/>
          <w:sz w:val="24"/>
          <w:szCs w:val="24"/>
        </w:rPr>
        <w:t xml:space="preserve">Ils chemineront dans la gaine technique courants faibles. </w:t>
      </w:r>
    </w:p>
    <w:p w14:paraId="78D39131" w14:textId="77777777" w:rsidR="00844940" w:rsidRPr="00665C82" w:rsidRDefault="00844940" w:rsidP="00665C82">
      <w:pPr>
        <w:jc w:val="both"/>
        <w:rPr>
          <w:rFonts w:eastAsia="Arial" w:cs="Arial"/>
          <w:sz w:val="24"/>
          <w:szCs w:val="24"/>
        </w:rPr>
      </w:pPr>
      <w:r w:rsidRPr="00665C82">
        <w:rPr>
          <w:rFonts w:eastAsia="Arial" w:cs="Arial"/>
          <w:sz w:val="24"/>
          <w:szCs w:val="24"/>
        </w:rPr>
        <w:t>Dans son bilan des pertes, l'installateur devra tenir compte de l'affaiblissement pouvant résulter du vieillissement des câbles afin que les tensions minimales restent garanties dans le temps.</w:t>
      </w:r>
    </w:p>
    <w:p w14:paraId="6775EED2" w14:textId="77777777" w:rsidR="00844940" w:rsidRPr="00665C82" w:rsidRDefault="00844940" w:rsidP="00665C82">
      <w:pPr>
        <w:jc w:val="both"/>
        <w:rPr>
          <w:rFonts w:eastAsia="Arial" w:cs="Arial"/>
          <w:sz w:val="24"/>
          <w:szCs w:val="24"/>
        </w:rPr>
      </w:pPr>
      <w:r w:rsidRPr="00665C82">
        <w:rPr>
          <w:rFonts w:eastAsia="Arial" w:cs="Arial"/>
          <w:sz w:val="24"/>
          <w:szCs w:val="24"/>
        </w:rPr>
        <w:t>Les câbles seront fix</w:t>
      </w:r>
      <w:r w:rsidR="009C6FE0">
        <w:rPr>
          <w:rFonts w:eastAsia="Arial" w:cs="Arial"/>
          <w:sz w:val="24"/>
          <w:szCs w:val="24"/>
        </w:rPr>
        <w:t>é</w:t>
      </w:r>
      <w:r w:rsidRPr="00665C82">
        <w:rPr>
          <w:rFonts w:eastAsia="Arial" w:cs="Arial"/>
          <w:sz w:val="24"/>
          <w:szCs w:val="24"/>
        </w:rPr>
        <w:t>s avec soin. Toutes les précautions seront prises afin d'éviter les ruptures d'impédance et leurs couplages nuisibles à la bonne définition de l'image, entre câbles véhiculant des énergies de niveaux différents.</w:t>
      </w:r>
    </w:p>
    <w:p w14:paraId="3257EF64" w14:textId="77777777" w:rsidR="00205469" w:rsidRPr="00DC1088" w:rsidRDefault="001F5271" w:rsidP="003A0C49">
      <w:pPr>
        <w:pStyle w:val="Titre4"/>
      </w:pPr>
      <w:bookmarkStart w:id="54" w:name="_Toc68016614"/>
      <w:r>
        <w:t>Pénétration et cheminement des câbles</w:t>
      </w:r>
      <w:r w:rsidR="00C50E77">
        <w:t>.</w:t>
      </w:r>
      <w:bookmarkEnd w:id="54"/>
    </w:p>
    <w:p w14:paraId="7287A7E4" w14:textId="77777777" w:rsidR="003D00CF" w:rsidRPr="003D00CF" w:rsidRDefault="003D00CF" w:rsidP="003A0C49">
      <w:pPr>
        <w:pStyle w:val="Titre5"/>
      </w:pPr>
      <w:bookmarkStart w:id="55" w:name="_Toc68016615"/>
      <w:r>
        <w:t>Liaisons extérieures</w:t>
      </w:r>
      <w:r w:rsidR="00C50E77">
        <w:t>.</w:t>
      </w:r>
      <w:bookmarkEnd w:id="55"/>
    </w:p>
    <w:p w14:paraId="5940CA7E" w14:textId="77777777" w:rsidR="003D00CF" w:rsidRPr="00F110C0" w:rsidRDefault="00DC1088" w:rsidP="00665C82">
      <w:pPr>
        <w:jc w:val="both"/>
        <w:rPr>
          <w:rFonts w:eastAsia="Arial" w:cs="Arial"/>
          <w:sz w:val="24"/>
          <w:szCs w:val="24"/>
        </w:rPr>
      </w:pPr>
      <w:r w:rsidRPr="00F110C0">
        <w:rPr>
          <w:rFonts w:eastAsia="Arial" w:cs="Arial"/>
          <w:sz w:val="24"/>
          <w:szCs w:val="24"/>
        </w:rPr>
        <w:t xml:space="preserve">Les câbles extérieurs de descente des antennes hertziennes et satellites, exposés aux U.V. et à l'humidité, seront de type </w:t>
      </w:r>
      <w:r w:rsidR="00075466" w:rsidRPr="00F110C0">
        <w:rPr>
          <w:rFonts w:eastAsia="Arial" w:cs="Arial"/>
          <w:sz w:val="24"/>
          <w:szCs w:val="24"/>
        </w:rPr>
        <w:t xml:space="preserve">11, </w:t>
      </w:r>
      <w:r w:rsidRPr="00F110C0">
        <w:rPr>
          <w:rFonts w:eastAsia="Arial" w:cs="Arial"/>
          <w:sz w:val="24"/>
          <w:szCs w:val="24"/>
        </w:rPr>
        <w:t>17</w:t>
      </w:r>
      <w:r w:rsidR="00075466" w:rsidRPr="00F110C0">
        <w:rPr>
          <w:rFonts w:eastAsia="Arial" w:cs="Arial"/>
          <w:sz w:val="24"/>
          <w:szCs w:val="24"/>
        </w:rPr>
        <w:t xml:space="preserve"> à 19</w:t>
      </w:r>
      <w:r w:rsidRPr="00F110C0">
        <w:rPr>
          <w:rFonts w:eastAsia="Arial" w:cs="Arial"/>
          <w:sz w:val="24"/>
          <w:szCs w:val="24"/>
        </w:rPr>
        <w:t xml:space="preserve"> PATC</w:t>
      </w:r>
      <w:r w:rsidR="00075466" w:rsidRPr="00F110C0">
        <w:rPr>
          <w:rFonts w:eastAsia="Arial" w:cs="Arial"/>
          <w:sz w:val="24"/>
          <w:szCs w:val="24"/>
        </w:rPr>
        <w:t>, PATCA ou PRTC</w:t>
      </w:r>
      <w:r w:rsidR="00546B70" w:rsidRPr="00F110C0">
        <w:rPr>
          <w:rFonts w:eastAsia="Arial" w:cs="Arial"/>
          <w:sz w:val="24"/>
          <w:szCs w:val="24"/>
        </w:rPr>
        <w:t xml:space="preserve"> </w:t>
      </w:r>
      <w:r w:rsidRPr="00F110C0">
        <w:rPr>
          <w:rFonts w:eastAsia="Arial" w:cs="Arial"/>
          <w:sz w:val="24"/>
          <w:szCs w:val="24"/>
        </w:rPr>
        <w:t xml:space="preserve">et auront une gaine en polyéthylène. De classe A, ils auront un recouvrement à 100 %, un diélectrique plein ou cellulaire physique, une impédance de 75 ohms et seront conformes aux normes en vigueur. </w:t>
      </w:r>
    </w:p>
    <w:p w14:paraId="25A51692" w14:textId="77777777" w:rsidR="00DC1088" w:rsidRPr="00F110C0" w:rsidRDefault="003D00CF" w:rsidP="00665C82">
      <w:pPr>
        <w:jc w:val="both"/>
        <w:rPr>
          <w:rFonts w:eastAsia="Arial" w:cs="Arial"/>
          <w:sz w:val="24"/>
          <w:szCs w:val="24"/>
        </w:rPr>
      </w:pPr>
      <w:r w:rsidRPr="00F110C0">
        <w:rPr>
          <w:rFonts w:eastAsia="Arial" w:cs="Arial"/>
          <w:sz w:val="24"/>
          <w:szCs w:val="24"/>
        </w:rPr>
        <w:t>Ils pourront être de type MULTI/4 MULTI/5 ou MULTI/9 repérés par couleur pour faciliter la pose et la maintenance.</w:t>
      </w:r>
    </w:p>
    <w:p w14:paraId="495FADDD" w14:textId="77777777" w:rsidR="00205469" w:rsidRPr="0012314C" w:rsidRDefault="001F5271" w:rsidP="003A0C49">
      <w:pPr>
        <w:pStyle w:val="Titre5"/>
      </w:pPr>
      <w:bookmarkStart w:id="56" w:name="_Toc68016616"/>
      <w:r w:rsidRPr="0012314C">
        <w:t>Pénétration dans les bâtiments</w:t>
      </w:r>
      <w:r w:rsidR="00C50E77">
        <w:t>.</w:t>
      </w:r>
      <w:bookmarkEnd w:id="56"/>
    </w:p>
    <w:p w14:paraId="769DD46B" w14:textId="018A3F57" w:rsidR="003D00CF" w:rsidRDefault="003D00CF" w:rsidP="00665C82">
      <w:pPr>
        <w:jc w:val="both"/>
        <w:rPr>
          <w:rFonts w:eastAsia="Arial" w:cs="Arial"/>
          <w:sz w:val="24"/>
          <w:szCs w:val="24"/>
        </w:rPr>
      </w:pPr>
      <w:r w:rsidRPr="00F110C0">
        <w:rPr>
          <w:rFonts w:eastAsia="Arial" w:cs="Arial"/>
          <w:sz w:val="24"/>
          <w:szCs w:val="24"/>
        </w:rPr>
        <w:t xml:space="preserve">La pénétration dans le bâtiment se fera au travers d’une crosse tournée vers le bas afin d’éviter les pénétrations </w:t>
      </w:r>
      <w:r w:rsidR="00665C82" w:rsidRPr="00F110C0">
        <w:rPr>
          <w:rFonts w:eastAsia="Arial" w:cs="Arial"/>
          <w:sz w:val="24"/>
          <w:szCs w:val="24"/>
        </w:rPr>
        <w:t>d’eau ;</w:t>
      </w:r>
      <w:r w:rsidRPr="00F110C0">
        <w:rPr>
          <w:rFonts w:eastAsia="Arial" w:cs="Arial"/>
          <w:sz w:val="24"/>
          <w:szCs w:val="24"/>
        </w:rPr>
        <w:t xml:space="preserve"> elle sera reliée à la terre générale de l’immeuble. </w:t>
      </w:r>
    </w:p>
    <w:p w14:paraId="2FAC9166" w14:textId="77777777" w:rsidR="00E4727F" w:rsidRPr="00F110C0" w:rsidRDefault="00E4727F" w:rsidP="00665C82">
      <w:pPr>
        <w:jc w:val="both"/>
        <w:rPr>
          <w:rFonts w:eastAsia="Arial" w:cs="Arial"/>
          <w:sz w:val="24"/>
          <w:szCs w:val="24"/>
        </w:rPr>
      </w:pPr>
    </w:p>
    <w:p w14:paraId="1FEB049C" w14:textId="77777777" w:rsidR="00205469" w:rsidRPr="001F5271" w:rsidRDefault="001F5271" w:rsidP="003A0C49">
      <w:pPr>
        <w:pStyle w:val="Titre5"/>
        <w:rPr>
          <w:color w:val="00B0F0"/>
        </w:rPr>
      </w:pPr>
      <w:bookmarkStart w:id="57" w:name="_Toc68016617"/>
      <w:r>
        <w:lastRenderedPageBreak/>
        <w:t>Cheminement des câbles dans les bâtiments</w:t>
      </w:r>
      <w:r w:rsidR="00C50E77">
        <w:t>.</w:t>
      </w:r>
      <w:bookmarkEnd w:id="57"/>
    </w:p>
    <w:p w14:paraId="161C9257" w14:textId="0A52B0A7" w:rsidR="00DC1088" w:rsidRDefault="00DC1088" w:rsidP="00DC1088">
      <w:pPr>
        <w:jc w:val="both"/>
        <w:rPr>
          <w:rFonts w:eastAsia="Arial" w:cs="Arial"/>
          <w:sz w:val="24"/>
          <w:szCs w:val="24"/>
        </w:rPr>
      </w:pPr>
      <w:r w:rsidRPr="00AF65DE">
        <w:rPr>
          <w:rFonts w:eastAsia="Arial" w:cs="Arial"/>
          <w:sz w:val="24"/>
          <w:szCs w:val="24"/>
        </w:rPr>
        <w:t xml:space="preserve">Les câbles de distribution et de transfert seront </w:t>
      </w:r>
      <w:r w:rsidR="003D00CF" w:rsidRPr="00AF65DE">
        <w:rPr>
          <w:rFonts w:eastAsia="Arial" w:cs="Arial"/>
          <w:sz w:val="24"/>
          <w:szCs w:val="24"/>
        </w:rPr>
        <w:t xml:space="preserve">de type 11, 17 à 19 VATC, VATCA ou VRTC </w:t>
      </w:r>
      <w:r w:rsidRPr="00AF65DE">
        <w:rPr>
          <w:rFonts w:eastAsia="Arial" w:cs="Arial"/>
          <w:sz w:val="24"/>
          <w:szCs w:val="24"/>
        </w:rPr>
        <w:t xml:space="preserve">avec gaine en PVC blanche pour pose exclusive en intérieur d’immeuble. De classe A, ils auront un recouvrement à 100%, un diélectrique plein ou cellulaire physique, une impédance de 75 ohms et seront conformes aux normes en vigueur. Ils pourront être de type </w:t>
      </w:r>
      <w:r w:rsidR="003D00CF" w:rsidRPr="00AF65DE">
        <w:rPr>
          <w:rFonts w:eastAsia="Arial" w:cs="Arial"/>
          <w:sz w:val="24"/>
          <w:szCs w:val="24"/>
        </w:rPr>
        <w:t xml:space="preserve">MULTI/4 </w:t>
      </w:r>
      <w:r w:rsidRPr="00AF65DE">
        <w:rPr>
          <w:rFonts w:eastAsia="Arial" w:cs="Arial"/>
          <w:sz w:val="24"/>
          <w:szCs w:val="24"/>
        </w:rPr>
        <w:t>MULTI/5 ou MULTI/9 repérés par couleur pour faciliter la pose et la maintenance.</w:t>
      </w:r>
    </w:p>
    <w:p w14:paraId="214FB74C" w14:textId="77777777" w:rsidR="00E4727F" w:rsidRDefault="00E4727F" w:rsidP="00DC1088">
      <w:pPr>
        <w:jc w:val="both"/>
        <w:rPr>
          <w:rFonts w:eastAsia="Arial" w:cs="Arial"/>
          <w:sz w:val="24"/>
          <w:szCs w:val="24"/>
        </w:rPr>
      </w:pPr>
    </w:p>
    <w:p w14:paraId="4E3F5663" w14:textId="1CB16048" w:rsidR="009A4D12" w:rsidRPr="007977E8" w:rsidRDefault="00E336D1" w:rsidP="009A4D12">
      <w:pPr>
        <w:pStyle w:val="Titre4"/>
      </w:pPr>
      <w:bookmarkStart w:id="58" w:name="_Toc68016618"/>
      <w:r w:rsidRPr="007977E8">
        <w:t>HNI (Home Network Interface)</w:t>
      </w:r>
      <w:bookmarkEnd w:id="58"/>
    </w:p>
    <w:p w14:paraId="5D9BDE39" w14:textId="5DEDE5EA" w:rsidR="00E336D1" w:rsidRDefault="00E336D1" w:rsidP="000913F0">
      <w:r w:rsidRPr="007977E8">
        <w:t xml:space="preserve">Le HNI est le point d’entrée dans le logement et se caractérise par un connecteur F avec une transition F/F femelle. Le niveau de signal au HNI sera défini en fonction de la distribution interne prévu. </w:t>
      </w:r>
      <w:r w:rsidR="00002559" w:rsidRPr="007977E8">
        <w:t>Dans le cas de plusieurs départ</w:t>
      </w:r>
      <w:r w:rsidR="007720F5" w:rsidRPr="007977E8">
        <w:t xml:space="preserve">s </w:t>
      </w:r>
      <w:r w:rsidR="00002559" w:rsidRPr="007977E8">
        <w:t>vers les prises, le terme de HNI multiple est utilisé</w:t>
      </w:r>
      <w:r w:rsidR="00CB5179" w:rsidRPr="007977E8">
        <w:t>.</w:t>
      </w:r>
    </w:p>
    <w:p w14:paraId="373E801C" w14:textId="77777777" w:rsidR="00002559" w:rsidRDefault="00002559" w:rsidP="000913F0"/>
    <w:p w14:paraId="6126D9E3" w14:textId="69AFFF6C" w:rsidR="00205469" w:rsidRPr="00E91BD6" w:rsidRDefault="001F5271" w:rsidP="003A0C49">
      <w:pPr>
        <w:pStyle w:val="Titre4"/>
        <w:rPr>
          <w:color w:val="FF0000"/>
        </w:rPr>
      </w:pPr>
      <w:bookmarkStart w:id="59" w:name="_Toc68016619"/>
      <w:r>
        <w:t>Prises terminales</w:t>
      </w:r>
      <w:r w:rsidR="009A4D12">
        <w:t xml:space="preserve"> Coaxial</w:t>
      </w:r>
      <w:r w:rsidR="00C50E77">
        <w:t>.</w:t>
      </w:r>
      <w:bookmarkEnd w:id="59"/>
    </w:p>
    <w:p w14:paraId="56B1B17B" w14:textId="77777777" w:rsidR="000C3B4F" w:rsidRDefault="001F5271" w:rsidP="00665C82">
      <w:pPr>
        <w:jc w:val="both"/>
        <w:rPr>
          <w:rFonts w:eastAsia="Arial" w:cs="Arial"/>
          <w:sz w:val="24"/>
          <w:szCs w:val="24"/>
        </w:rPr>
      </w:pPr>
      <w:r>
        <w:rPr>
          <w:rFonts w:eastAsia="Arial" w:cs="Arial"/>
          <w:sz w:val="24"/>
          <w:szCs w:val="24"/>
        </w:rPr>
        <w:t xml:space="preserve">La prise d’usager est le point de raccordement des terminaux de l’usager sur le système de distribution intérieur. Elle est prévue pour un montage encastré dans une boîte d’encastrement standard (Φ60mm) ou en montage en saillie adapté dans le cas de conduits </w:t>
      </w:r>
      <w:r w:rsidR="000C3B4F">
        <w:rPr>
          <w:rFonts w:eastAsia="Arial" w:cs="Arial"/>
          <w:sz w:val="24"/>
          <w:szCs w:val="24"/>
        </w:rPr>
        <w:t xml:space="preserve">apparents. </w:t>
      </w:r>
    </w:p>
    <w:p w14:paraId="7FD8BB35" w14:textId="5310733E" w:rsidR="000C3B4F" w:rsidRPr="007977E8" w:rsidRDefault="000C3B4F" w:rsidP="00074541">
      <w:pPr>
        <w:jc w:val="both"/>
        <w:rPr>
          <w:rFonts w:eastAsia="Arial" w:cs="Arial"/>
          <w:sz w:val="24"/>
          <w:szCs w:val="24"/>
        </w:rPr>
      </w:pPr>
      <w:r w:rsidRPr="007977E8">
        <w:rPr>
          <w:rFonts w:eastAsia="Arial" w:cs="Arial"/>
          <w:sz w:val="24"/>
          <w:szCs w:val="24"/>
        </w:rPr>
        <w:t>Selon la norme expérimentale XPC 90-483, la liaison en câble coaxial est considéré</w:t>
      </w:r>
      <w:r w:rsidR="007720F5" w:rsidRPr="007977E8">
        <w:rPr>
          <w:rFonts w:eastAsia="Arial" w:cs="Arial"/>
          <w:sz w:val="24"/>
          <w:szCs w:val="24"/>
        </w:rPr>
        <w:t>e</w:t>
      </w:r>
      <w:r w:rsidRPr="007977E8">
        <w:rPr>
          <w:rFonts w:eastAsia="Arial" w:cs="Arial"/>
          <w:sz w:val="24"/>
          <w:szCs w:val="24"/>
        </w:rPr>
        <w:t xml:space="preserve"> comme un câblage complémentaire ou un déport de services spécialisés</w:t>
      </w:r>
      <w:r w:rsidR="00CB5179" w:rsidRPr="007977E8">
        <w:rPr>
          <w:rFonts w:eastAsia="Arial" w:cs="Arial"/>
          <w:sz w:val="24"/>
          <w:szCs w:val="24"/>
        </w:rPr>
        <w:t xml:space="preserve">. Elle se situe entre le tableau de communication et, a minima, la pièce principale. </w:t>
      </w:r>
    </w:p>
    <w:p w14:paraId="4EF62FEB" w14:textId="4B49DB6D" w:rsidR="00205469" w:rsidRPr="00665C82" w:rsidRDefault="001F5271" w:rsidP="00665C82">
      <w:pPr>
        <w:jc w:val="both"/>
        <w:rPr>
          <w:rFonts w:eastAsia="Arial" w:cs="Arial"/>
          <w:sz w:val="24"/>
          <w:szCs w:val="24"/>
        </w:rPr>
      </w:pPr>
      <w:r w:rsidRPr="007977E8">
        <w:rPr>
          <w:rFonts w:eastAsia="Arial" w:cs="Arial"/>
          <w:sz w:val="24"/>
          <w:szCs w:val="24"/>
        </w:rPr>
        <w:t>Les connexions de sorties sont réalisées par une embase mâle de type 9.52mm pour les signaux TV et 9.52mm femelle pour les signaux radiophoniques</w:t>
      </w:r>
      <w:r w:rsidR="000D320C" w:rsidRPr="007977E8">
        <w:rPr>
          <w:rFonts w:eastAsia="Arial" w:cs="Arial"/>
          <w:sz w:val="24"/>
          <w:szCs w:val="24"/>
        </w:rPr>
        <w:t xml:space="preserve"> et</w:t>
      </w:r>
      <w:r w:rsidR="00E22FA2" w:rsidRPr="007977E8">
        <w:rPr>
          <w:rFonts w:eastAsia="Arial" w:cs="Arial"/>
          <w:sz w:val="24"/>
          <w:szCs w:val="24"/>
        </w:rPr>
        <w:t xml:space="preserve"> F pour le satellite</w:t>
      </w:r>
      <w:r w:rsidRPr="007977E8">
        <w:rPr>
          <w:rFonts w:eastAsia="Arial" w:cs="Arial"/>
          <w:sz w:val="24"/>
          <w:szCs w:val="24"/>
        </w:rPr>
        <w:t>.</w:t>
      </w:r>
      <w:r w:rsidR="00E22FA2">
        <w:rPr>
          <w:rFonts w:eastAsia="Arial" w:cs="Arial"/>
          <w:sz w:val="24"/>
          <w:szCs w:val="24"/>
        </w:rPr>
        <w:t xml:space="preserve"> </w:t>
      </w:r>
    </w:p>
    <w:p w14:paraId="559929E7" w14:textId="77777777" w:rsidR="00205469" w:rsidRPr="00665C82" w:rsidRDefault="001F5271" w:rsidP="00665C82">
      <w:pPr>
        <w:jc w:val="both"/>
        <w:rPr>
          <w:rFonts w:eastAsia="Arial" w:cs="Arial"/>
          <w:sz w:val="24"/>
          <w:szCs w:val="24"/>
        </w:rPr>
      </w:pPr>
      <w:r>
        <w:rPr>
          <w:rFonts w:eastAsia="Arial" w:cs="Arial"/>
          <w:sz w:val="24"/>
          <w:szCs w:val="24"/>
        </w:rPr>
        <w:t xml:space="preserve">La prise d’usager </w:t>
      </w:r>
      <w:r w:rsidR="00462976">
        <w:rPr>
          <w:rFonts w:eastAsia="Arial" w:cs="Arial"/>
          <w:sz w:val="24"/>
          <w:szCs w:val="24"/>
        </w:rPr>
        <w:t xml:space="preserve">d’impédance 75 Ohms </w:t>
      </w:r>
      <w:r>
        <w:rPr>
          <w:rFonts w:eastAsia="Arial" w:cs="Arial"/>
          <w:sz w:val="24"/>
          <w:szCs w:val="24"/>
        </w:rPr>
        <w:t>assure la séparation des bandes de fréquences :</w:t>
      </w:r>
    </w:p>
    <w:p w14:paraId="6FE97375" w14:textId="0C3102BC" w:rsidR="00205469" w:rsidRPr="00665C82" w:rsidRDefault="001F5271" w:rsidP="00665C82">
      <w:pPr>
        <w:jc w:val="both"/>
        <w:rPr>
          <w:rFonts w:eastAsia="Arial" w:cs="Arial"/>
          <w:sz w:val="24"/>
          <w:szCs w:val="24"/>
        </w:rPr>
      </w:pPr>
      <w:r w:rsidRPr="0053128D">
        <w:rPr>
          <w:rFonts w:eastAsia="Arial" w:cs="Arial"/>
          <w:sz w:val="24"/>
          <w:szCs w:val="24"/>
        </w:rPr>
        <w:t>Radio </w:t>
      </w:r>
      <w:r w:rsidR="006D4E87" w:rsidRPr="0053128D">
        <w:rPr>
          <w:rFonts w:eastAsia="Arial" w:cs="Arial"/>
          <w:sz w:val="24"/>
          <w:szCs w:val="24"/>
        </w:rPr>
        <w:t xml:space="preserve">FM </w:t>
      </w:r>
      <w:r w:rsidRPr="0053128D">
        <w:rPr>
          <w:rFonts w:eastAsia="Arial" w:cs="Arial"/>
          <w:sz w:val="24"/>
          <w:szCs w:val="24"/>
        </w:rPr>
        <w:t xml:space="preserve">: </w:t>
      </w:r>
      <w:r w:rsidRPr="0053128D">
        <w:rPr>
          <w:rFonts w:eastAsia="Arial" w:cs="Arial"/>
          <w:sz w:val="24"/>
          <w:szCs w:val="24"/>
        </w:rPr>
        <w:tab/>
        <w:t>87</w:t>
      </w:r>
      <w:r w:rsidR="0053128D" w:rsidRPr="0053128D">
        <w:rPr>
          <w:rFonts w:eastAsia="Arial" w:cs="Arial"/>
          <w:sz w:val="24"/>
          <w:szCs w:val="24"/>
        </w:rPr>
        <w:t>,</w:t>
      </w:r>
      <w:r w:rsidRPr="0053128D">
        <w:rPr>
          <w:rFonts w:eastAsia="Arial" w:cs="Arial"/>
          <w:sz w:val="24"/>
          <w:szCs w:val="24"/>
        </w:rPr>
        <w:t>5</w:t>
      </w:r>
      <w:r w:rsidR="0053128D" w:rsidRPr="0053128D">
        <w:rPr>
          <w:rFonts w:eastAsia="Arial" w:cs="Arial"/>
          <w:sz w:val="24"/>
          <w:szCs w:val="24"/>
        </w:rPr>
        <w:t xml:space="preserve"> MHz </w:t>
      </w:r>
      <w:r w:rsidRPr="0053128D">
        <w:rPr>
          <w:rFonts w:eastAsia="Arial" w:cs="Arial"/>
          <w:sz w:val="24"/>
          <w:szCs w:val="24"/>
        </w:rPr>
        <w:t>à 108</w:t>
      </w:r>
      <w:r w:rsidR="0053128D" w:rsidRPr="0053128D">
        <w:rPr>
          <w:rFonts w:eastAsia="Arial" w:cs="Arial"/>
          <w:sz w:val="24"/>
          <w:szCs w:val="24"/>
        </w:rPr>
        <w:t>,</w:t>
      </w:r>
      <w:r w:rsidR="006D4E87" w:rsidRPr="0053128D">
        <w:rPr>
          <w:rFonts w:eastAsia="Arial" w:cs="Arial"/>
          <w:sz w:val="24"/>
          <w:szCs w:val="24"/>
        </w:rPr>
        <w:t>75</w:t>
      </w:r>
      <w:r w:rsidR="0053128D" w:rsidRPr="0053128D">
        <w:rPr>
          <w:rFonts w:eastAsia="Arial" w:cs="Arial"/>
          <w:sz w:val="24"/>
          <w:szCs w:val="24"/>
        </w:rPr>
        <w:t xml:space="preserve"> </w:t>
      </w:r>
      <w:r w:rsidRPr="0053128D">
        <w:rPr>
          <w:rFonts w:eastAsia="Arial" w:cs="Arial"/>
          <w:sz w:val="24"/>
          <w:szCs w:val="24"/>
        </w:rPr>
        <w:t>MHz</w:t>
      </w:r>
    </w:p>
    <w:p w14:paraId="66F201B2" w14:textId="76978A11" w:rsidR="00EB49F0" w:rsidRDefault="00EB49F0" w:rsidP="00665C82">
      <w:pPr>
        <w:jc w:val="both"/>
        <w:rPr>
          <w:rFonts w:eastAsia="Arial" w:cs="Arial"/>
          <w:sz w:val="24"/>
          <w:szCs w:val="24"/>
        </w:rPr>
      </w:pPr>
      <w:r>
        <w:rPr>
          <w:rFonts w:eastAsia="Arial" w:cs="Arial"/>
          <w:sz w:val="24"/>
          <w:szCs w:val="24"/>
        </w:rPr>
        <w:t xml:space="preserve">Radio DAB+ : </w:t>
      </w:r>
      <w:r w:rsidRPr="008B4D1C">
        <w:rPr>
          <w:rFonts w:eastAsia="Arial" w:cs="Arial"/>
          <w:sz w:val="24"/>
          <w:szCs w:val="24"/>
        </w:rPr>
        <w:t xml:space="preserve">174 </w:t>
      </w:r>
      <w:r w:rsidR="0053128D">
        <w:rPr>
          <w:rFonts w:eastAsia="Arial" w:cs="Arial"/>
          <w:sz w:val="24"/>
          <w:szCs w:val="24"/>
        </w:rPr>
        <w:t xml:space="preserve">MHz </w:t>
      </w:r>
      <w:r w:rsidRPr="008B4D1C">
        <w:rPr>
          <w:rFonts w:eastAsia="Arial" w:cs="Arial"/>
          <w:sz w:val="24"/>
          <w:szCs w:val="24"/>
        </w:rPr>
        <w:t>à 240 MHz</w:t>
      </w:r>
    </w:p>
    <w:p w14:paraId="69FF48F6" w14:textId="4F429D25" w:rsidR="00205469" w:rsidRPr="00665C82" w:rsidRDefault="001F5271" w:rsidP="00665C82">
      <w:pPr>
        <w:jc w:val="both"/>
        <w:rPr>
          <w:rFonts w:eastAsia="Arial" w:cs="Arial"/>
          <w:sz w:val="24"/>
          <w:szCs w:val="24"/>
        </w:rPr>
      </w:pPr>
      <w:r>
        <w:rPr>
          <w:rFonts w:eastAsia="Arial" w:cs="Arial"/>
          <w:sz w:val="24"/>
          <w:szCs w:val="24"/>
        </w:rPr>
        <w:t xml:space="preserve">TV : </w:t>
      </w:r>
      <w:r>
        <w:rPr>
          <w:rFonts w:eastAsia="Arial" w:cs="Arial"/>
          <w:sz w:val="24"/>
          <w:szCs w:val="24"/>
        </w:rPr>
        <w:tab/>
        <w:t xml:space="preserve"> </w:t>
      </w:r>
      <w:r>
        <w:rPr>
          <w:rFonts w:eastAsia="Arial" w:cs="Arial"/>
          <w:sz w:val="24"/>
          <w:szCs w:val="24"/>
        </w:rPr>
        <w:tab/>
        <w:t>5 MHz à 862</w:t>
      </w:r>
      <w:r w:rsidR="0053128D">
        <w:rPr>
          <w:rFonts w:eastAsia="Arial" w:cs="Arial"/>
          <w:sz w:val="24"/>
          <w:szCs w:val="24"/>
        </w:rPr>
        <w:t xml:space="preserve"> </w:t>
      </w:r>
      <w:r>
        <w:rPr>
          <w:rFonts w:eastAsia="Arial" w:cs="Arial"/>
          <w:sz w:val="24"/>
          <w:szCs w:val="24"/>
        </w:rPr>
        <w:t>MHz   avec réjection de la bande FM</w:t>
      </w:r>
    </w:p>
    <w:p w14:paraId="019EF025" w14:textId="3B3330B3" w:rsidR="00205469" w:rsidRDefault="001F5271" w:rsidP="00665C82">
      <w:pPr>
        <w:jc w:val="both"/>
        <w:rPr>
          <w:rFonts w:eastAsia="Arial" w:cs="Arial"/>
          <w:sz w:val="24"/>
          <w:szCs w:val="24"/>
        </w:rPr>
      </w:pPr>
      <w:proofErr w:type="spellStart"/>
      <w:r>
        <w:rPr>
          <w:rFonts w:eastAsia="Arial" w:cs="Arial"/>
          <w:sz w:val="24"/>
          <w:szCs w:val="24"/>
        </w:rPr>
        <w:t>Sat</w:t>
      </w:r>
      <w:proofErr w:type="spellEnd"/>
      <w:r>
        <w:rPr>
          <w:rFonts w:eastAsia="Arial" w:cs="Arial"/>
          <w:sz w:val="24"/>
          <w:szCs w:val="24"/>
        </w:rPr>
        <w:t> :</w:t>
      </w:r>
      <w:r>
        <w:rPr>
          <w:rFonts w:eastAsia="Arial" w:cs="Arial"/>
          <w:sz w:val="24"/>
          <w:szCs w:val="24"/>
        </w:rPr>
        <w:tab/>
        <w:t xml:space="preserve">   </w:t>
      </w:r>
      <w:r>
        <w:rPr>
          <w:rFonts w:eastAsia="Arial" w:cs="Arial"/>
          <w:sz w:val="24"/>
          <w:szCs w:val="24"/>
        </w:rPr>
        <w:tab/>
        <w:t>950</w:t>
      </w:r>
      <w:r w:rsidR="0053128D">
        <w:rPr>
          <w:rFonts w:eastAsia="Arial" w:cs="Arial"/>
          <w:sz w:val="24"/>
          <w:szCs w:val="24"/>
        </w:rPr>
        <w:t xml:space="preserve"> </w:t>
      </w:r>
      <w:r>
        <w:rPr>
          <w:rFonts w:eastAsia="Arial" w:cs="Arial"/>
          <w:sz w:val="24"/>
          <w:szCs w:val="24"/>
        </w:rPr>
        <w:t>MHz à 2150</w:t>
      </w:r>
      <w:r w:rsidR="0053128D">
        <w:rPr>
          <w:rFonts w:eastAsia="Arial" w:cs="Arial"/>
          <w:sz w:val="24"/>
          <w:szCs w:val="24"/>
        </w:rPr>
        <w:t xml:space="preserve"> </w:t>
      </w:r>
      <w:r>
        <w:rPr>
          <w:rFonts w:eastAsia="Arial" w:cs="Arial"/>
          <w:sz w:val="24"/>
          <w:szCs w:val="24"/>
        </w:rPr>
        <w:t>MHz</w:t>
      </w:r>
    </w:p>
    <w:p w14:paraId="4642E8B7" w14:textId="77777777" w:rsidR="007977E8" w:rsidRDefault="007977E8" w:rsidP="00665C82">
      <w:pPr>
        <w:jc w:val="both"/>
        <w:rPr>
          <w:rFonts w:eastAsia="Arial" w:cs="Arial"/>
          <w:sz w:val="24"/>
          <w:szCs w:val="24"/>
        </w:rPr>
      </w:pPr>
    </w:p>
    <w:p w14:paraId="496F68B3" w14:textId="77777777" w:rsidR="00205469" w:rsidRDefault="001F5271" w:rsidP="003A0C49">
      <w:pPr>
        <w:pStyle w:val="Titre4"/>
      </w:pPr>
      <w:bookmarkStart w:id="60" w:name="_Toc68016620"/>
      <w:r>
        <w:lastRenderedPageBreak/>
        <w:t>Pièces à desservir</w:t>
      </w:r>
      <w:r w:rsidR="00C50E77">
        <w:t>.</w:t>
      </w:r>
      <w:bookmarkEnd w:id="60"/>
    </w:p>
    <w:p w14:paraId="521069C7" w14:textId="392202E4" w:rsidR="00205469" w:rsidRDefault="001F5271" w:rsidP="00665C82">
      <w:pPr>
        <w:jc w:val="both"/>
        <w:rPr>
          <w:rFonts w:eastAsia="Arial" w:cs="Arial"/>
          <w:sz w:val="24"/>
          <w:szCs w:val="24"/>
        </w:rPr>
      </w:pPr>
      <w:r>
        <w:rPr>
          <w:rFonts w:eastAsia="Arial" w:cs="Arial"/>
          <w:sz w:val="24"/>
          <w:szCs w:val="24"/>
        </w:rPr>
        <w:t xml:space="preserve">Suivant le type </w:t>
      </w:r>
      <w:r w:rsidR="00E02A34">
        <w:rPr>
          <w:rFonts w:eastAsia="Arial" w:cs="Arial"/>
          <w:sz w:val="24"/>
          <w:szCs w:val="24"/>
        </w:rPr>
        <w:t>de logement</w:t>
      </w:r>
      <w:r>
        <w:rPr>
          <w:rFonts w:eastAsia="Arial" w:cs="Arial"/>
          <w:sz w:val="24"/>
          <w:szCs w:val="24"/>
        </w:rPr>
        <w:t>, le nombre de prises terminales va varier :</w:t>
      </w:r>
    </w:p>
    <w:p w14:paraId="5AB6D8EC" w14:textId="77777777" w:rsidR="00665C82" w:rsidRPr="00665C82" w:rsidRDefault="00665C82">
      <w:pPr>
        <w:widowControl w:val="0"/>
        <w:tabs>
          <w:tab w:val="left" w:pos="740"/>
        </w:tabs>
        <w:spacing w:after="0"/>
        <w:ind w:left="1416"/>
        <w:jc w:val="both"/>
        <w:rPr>
          <w:rFonts w:eastAsia="Arial" w:cs="Arial"/>
          <w:sz w:val="24"/>
          <w:szCs w:val="24"/>
        </w:rPr>
      </w:pPr>
    </w:p>
    <w:p w14:paraId="33ACC993" w14:textId="5C8CDECE" w:rsidR="00205469" w:rsidRDefault="001F5271">
      <w:pPr>
        <w:widowControl w:val="0"/>
        <w:numPr>
          <w:ilvl w:val="0"/>
          <w:numId w:val="7"/>
        </w:numPr>
        <w:tabs>
          <w:tab w:val="left" w:pos="740"/>
        </w:tabs>
        <w:spacing w:after="0"/>
        <w:ind w:hanging="360"/>
        <w:jc w:val="both"/>
        <w:rPr>
          <w:sz w:val="24"/>
          <w:szCs w:val="24"/>
        </w:rPr>
      </w:pPr>
      <w:r>
        <w:rPr>
          <w:rFonts w:eastAsia="Arial" w:cs="Arial"/>
          <w:sz w:val="24"/>
          <w:szCs w:val="24"/>
        </w:rPr>
        <w:t>Moins de 30m² …………….</w:t>
      </w:r>
      <w:r>
        <w:rPr>
          <w:rFonts w:eastAsia="Arial" w:cs="Arial"/>
          <w:sz w:val="24"/>
          <w:szCs w:val="24"/>
        </w:rPr>
        <w:tab/>
        <w:t>1 prise</w:t>
      </w:r>
    </w:p>
    <w:p w14:paraId="06BDDF34" w14:textId="77777777" w:rsidR="00205469" w:rsidRPr="007977E8" w:rsidRDefault="001F5271">
      <w:pPr>
        <w:widowControl w:val="0"/>
        <w:numPr>
          <w:ilvl w:val="0"/>
          <w:numId w:val="7"/>
        </w:numPr>
        <w:tabs>
          <w:tab w:val="left" w:pos="740"/>
        </w:tabs>
        <w:spacing w:after="0"/>
        <w:ind w:hanging="360"/>
        <w:jc w:val="both"/>
        <w:rPr>
          <w:sz w:val="24"/>
          <w:szCs w:val="24"/>
        </w:rPr>
      </w:pPr>
      <w:r w:rsidRPr="007977E8">
        <w:rPr>
          <w:rFonts w:eastAsia="Arial" w:cs="Arial"/>
          <w:sz w:val="24"/>
          <w:szCs w:val="24"/>
        </w:rPr>
        <w:t xml:space="preserve">De 30 à 100 m² ……............ </w:t>
      </w:r>
      <w:r w:rsidRPr="007977E8">
        <w:rPr>
          <w:rFonts w:eastAsia="Arial" w:cs="Arial"/>
          <w:sz w:val="24"/>
          <w:szCs w:val="24"/>
        </w:rPr>
        <w:tab/>
        <w:t>2 prises</w:t>
      </w:r>
    </w:p>
    <w:p w14:paraId="3D28765A" w14:textId="5311DAA6" w:rsidR="00205469" w:rsidRPr="007977E8" w:rsidRDefault="001F5271">
      <w:pPr>
        <w:widowControl w:val="0"/>
        <w:numPr>
          <w:ilvl w:val="0"/>
          <w:numId w:val="7"/>
        </w:numPr>
        <w:tabs>
          <w:tab w:val="left" w:pos="740"/>
        </w:tabs>
        <w:spacing w:after="0"/>
        <w:ind w:hanging="360"/>
        <w:jc w:val="both"/>
        <w:rPr>
          <w:sz w:val="24"/>
          <w:szCs w:val="24"/>
          <w:u w:val="single"/>
        </w:rPr>
      </w:pPr>
      <w:r w:rsidRPr="007977E8">
        <w:rPr>
          <w:rFonts w:eastAsia="Arial" w:cs="Arial"/>
          <w:sz w:val="24"/>
          <w:szCs w:val="24"/>
        </w:rPr>
        <w:t>Plus de 100m² ……………</w:t>
      </w:r>
      <w:r w:rsidRPr="007977E8">
        <w:rPr>
          <w:rFonts w:eastAsia="Arial" w:cs="Arial"/>
          <w:sz w:val="24"/>
          <w:szCs w:val="24"/>
        </w:rPr>
        <w:tab/>
        <w:t>3 prises</w:t>
      </w:r>
    </w:p>
    <w:p w14:paraId="545137D5" w14:textId="07980417" w:rsidR="00205469" w:rsidRPr="007977E8" w:rsidRDefault="001F5271" w:rsidP="003A0C49">
      <w:pPr>
        <w:pStyle w:val="Titre3"/>
      </w:pPr>
      <w:bookmarkStart w:id="61" w:name="_Toc68016621"/>
      <w:r w:rsidRPr="007977E8">
        <w:t>Niveaux et qualité du signal aux prises</w:t>
      </w:r>
      <w:bookmarkEnd w:id="61"/>
      <w:r w:rsidRPr="007977E8">
        <w:t> </w:t>
      </w:r>
    </w:p>
    <w:p w14:paraId="4AD7B7C0" w14:textId="77777777" w:rsidR="00205469" w:rsidRDefault="001F5271" w:rsidP="003A0C49">
      <w:pPr>
        <w:pStyle w:val="Titre4"/>
      </w:pPr>
      <w:bookmarkStart w:id="62" w:name="_Toc68016622"/>
      <w:r>
        <w:t>Niveaux</w:t>
      </w:r>
      <w:r w:rsidR="00C50E77">
        <w:t>.</w:t>
      </w:r>
      <w:bookmarkEnd w:id="62"/>
    </w:p>
    <w:p w14:paraId="7FDE6DAC" w14:textId="77777777" w:rsidR="0053128D" w:rsidRDefault="001F5271" w:rsidP="0053128D">
      <w:pPr>
        <w:numPr>
          <w:ilvl w:val="0"/>
          <w:numId w:val="11"/>
        </w:numPr>
        <w:spacing w:after="0" w:line="240" w:lineRule="auto"/>
        <w:ind w:hanging="360"/>
        <w:jc w:val="both"/>
        <w:rPr>
          <w:sz w:val="24"/>
          <w:szCs w:val="24"/>
        </w:rPr>
      </w:pPr>
      <w:r>
        <w:rPr>
          <w:rFonts w:eastAsia="Arial" w:cs="Arial"/>
          <w:sz w:val="24"/>
          <w:szCs w:val="24"/>
        </w:rPr>
        <w:t>Niveau aux prises pour les canaux analogiques :</w:t>
      </w:r>
    </w:p>
    <w:p w14:paraId="740855C7" w14:textId="61DAE19D" w:rsidR="00205469" w:rsidRDefault="001F5271" w:rsidP="0053128D">
      <w:pPr>
        <w:spacing w:after="0" w:line="240" w:lineRule="auto"/>
        <w:ind w:left="1224"/>
        <w:jc w:val="both"/>
        <w:rPr>
          <w:rFonts w:eastAsia="Arial" w:cs="Arial"/>
          <w:sz w:val="24"/>
          <w:szCs w:val="24"/>
        </w:rPr>
      </w:pPr>
      <w:r w:rsidRPr="0053128D">
        <w:rPr>
          <w:rFonts w:eastAsia="Arial" w:cs="Arial"/>
          <w:sz w:val="24"/>
          <w:szCs w:val="24"/>
        </w:rPr>
        <w:t xml:space="preserve">De 87,5 à </w:t>
      </w:r>
      <w:r w:rsidR="007977E8" w:rsidRPr="0053128D">
        <w:rPr>
          <w:rFonts w:eastAsia="Arial" w:cs="Arial"/>
          <w:sz w:val="24"/>
          <w:szCs w:val="24"/>
        </w:rPr>
        <w:t>10</w:t>
      </w:r>
      <w:r w:rsidR="00393852" w:rsidRPr="0053128D">
        <w:rPr>
          <w:rFonts w:eastAsia="Arial" w:cs="Arial"/>
          <w:sz w:val="24"/>
          <w:szCs w:val="24"/>
        </w:rPr>
        <w:t>8</w:t>
      </w:r>
      <w:r w:rsidR="0053128D" w:rsidRPr="0053128D">
        <w:rPr>
          <w:rFonts w:eastAsia="Arial" w:cs="Arial"/>
          <w:sz w:val="24"/>
          <w:szCs w:val="24"/>
        </w:rPr>
        <w:t>,</w:t>
      </w:r>
      <w:r w:rsidR="00393852" w:rsidRPr="0053128D">
        <w:rPr>
          <w:rFonts w:eastAsia="Arial" w:cs="Arial"/>
          <w:sz w:val="24"/>
          <w:szCs w:val="24"/>
        </w:rPr>
        <w:t>75</w:t>
      </w:r>
      <w:r w:rsidRPr="0053128D">
        <w:rPr>
          <w:rFonts w:eastAsia="Arial" w:cs="Arial"/>
          <w:sz w:val="24"/>
          <w:szCs w:val="24"/>
        </w:rPr>
        <w:t xml:space="preserve"> MHz :</w:t>
      </w:r>
      <w:r w:rsidRPr="0053128D">
        <w:rPr>
          <w:rFonts w:eastAsia="Arial" w:cs="Arial"/>
          <w:sz w:val="24"/>
          <w:szCs w:val="24"/>
        </w:rPr>
        <w:tab/>
        <w:t xml:space="preserve">Minimum = 50 </w:t>
      </w:r>
      <w:proofErr w:type="spellStart"/>
      <w:r w:rsidRPr="0053128D">
        <w:rPr>
          <w:rFonts w:eastAsia="Arial" w:cs="Arial"/>
          <w:sz w:val="24"/>
          <w:szCs w:val="24"/>
        </w:rPr>
        <w:t>dBµV</w:t>
      </w:r>
      <w:proofErr w:type="spellEnd"/>
      <w:r w:rsidRPr="0053128D">
        <w:rPr>
          <w:rFonts w:eastAsia="Arial" w:cs="Arial"/>
          <w:sz w:val="24"/>
          <w:szCs w:val="24"/>
        </w:rPr>
        <w:t xml:space="preserve"> / Maximum = </w:t>
      </w:r>
      <w:r w:rsidR="00E02A34" w:rsidRPr="0053128D">
        <w:rPr>
          <w:rFonts w:eastAsia="Arial" w:cs="Arial"/>
          <w:sz w:val="24"/>
          <w:szCs w:val="24"/>
        </w:rPr>
        <w:t xml:space="preserve">70 </w:t>
      </w:r>
      <w:proofErr w:type="spellStart"/>
      <w:r w:rsidRPr="0053128D">
        <w:rPr>
          <w:rFonts w:eastAsia="Arial" w:cs="Arial"/>
          <w:sz w:val="24"/>
          <w:szCs w:val="24"/>
        </w:rPr>
        <w:t>dBµV</w:t>
      </w:r>
      <w:proofErr w:type="spellEnd"/>
    </w:p>
    <w:p w14:paraId="250E407E" w14:textId="77777777" w:rsidR="0053128D" w:rsidRPr="0053128D" w:rsidRDefault="0053128D" w:rsidP="0053128D">
      <w:pPr>
        <w:spacing w:after="0" w:line="240" w:lineRule="auto"/>
        <w:ind w:left="1224"/>
        <w:jc w:val="both"/>
        <w:rPr>
          <w:sz w:val="24"/>
          <w:szCs w:val="24"/>
        </w:rPr>
      </w:pPr>
    </w:p>
    <w:p w14:paraId="489C9A5D" w14:textId="77777777" w:rsidR="0053128D" w:rsidRDefault="007977E8" w:rsidP="0053128D">
      <w:pPr>
        <w:numPr>
          <w:ilvl w:val="0"/>
          <w:numId w:val="11"/>
        </w:numPr>
        <w:spacing w:after="0" w:line="240" w:lineRule="auto"/>
        <w:ind w:hanging="360"/>
        <w:jc w:val="both"/>
        <w:rPr>
          <w:sz w:val="24"/>
          <w:szCs w:val="24"/>
        </w:rPr>
      </w:pPr>
      <w:r w:rsidRPr="007977E8">
        <w:rPr>
          <w:sz w:val="24"/>
          <w:szCs w:val="24"/>
        </w:rPr>
        <w:t>Niveau aux prises pour les canaux numériques DAB +</w:t>
      </w:r>
      <w:r>
        <w:rPr>
          <w:sz w:val="24"/>
          <w:szCs w:val="24"/>
        </w:rPr>
        <w:t xml:space="preserve"> </w:t>
      </w:r>
      <w:r w:rsidRPr="007977E8">
        <w:rPr>
          <w:sz w:val="24"/>
          <w:szCs w:val="24"/>
        </w:rPr>
        <w:t>:</w:t>
      </w:r>
      <w:r w:rsidRPr="0053128D">
        <w:rPr>
          <w:sz w:val="24"/>
          <w:szCs w:val="24"/>
        </w:rPr>
        <w:t xml:space="preserve"> </w:t>
      </w:r>
    </w:p>
    <w:p w14:paraId="350ED80D" w14:textId="724BD297" w:rsidR="007977E8" w:rsidRPr="0053128D" w:rsidRDefault="007977E8" w:rsidP="0053128D">
      <w:pPr>
        <w:spacing w:after="0" w:line="240" w:lineRule="auto"/>
        <w:ind w:left="1224"/>
        <w:jc w:val="both"/>
        <w:rPr>
          <w:sz w:val="24"/>
          <w:szCs w:val="24"/>
        </w:rPr>
      </w:pPr>
      <w:r w:rsidRPr="0053128D">
        <w:rPr>
          <w:rFonts w:eastAsia="Arial" w:cs="Arial"/>
          <w:sz w:val="24"/>
          <w:szCs w:val="24"/>
        </w:rPr>
        <w:t>De 174 à 240 MHz</w:t>
      </w:r>
      <w:r w:rsidRPr="0053128D">
        <w:rPr>
          <w:sz w:val="24"/>
          <w:szCs w:val="24"/>
        </w:rPr>
        <w:t> :</w:t>
      </w:r>
      <w:r w:rsidRPr="0053128D">
        <w:rPr>
          <w:sz w:val="24"/>
          <w:szCs w:val="24"/>
        </w:rPr>
        <w:tab/>
        <w:t xml:space="preserve">Minimum = 28 </w:t>
      </w:r>
      <w:proofErr w:type="spellStart"/>
      <w:r w:rsidRPr="0053128D">
        <w:rPr>
          <w:sz w:val="24"/>
          <w:szCs w:val="24"/>
        </w:rPr>
        <w:t>dBµV</w:t>
      </w:r>
      <w:proofErr w:type="spellEnd"/>
      <w:r w:rsidRPr="0053128D">
        <w:rPr>
          <w:sz w:val="24"/>
          <w:szCs w:val="24"/>
        </w:rPr>
        <w:t xml:space="preserve"> / Maximum = 94 </w:t>
      </w:r>
      <w:proofErr w:type="spellStart"/>
      <w:r w:rsidRPr="0053128D">
        <w:rPr>
          <w:sz w:val="24"/>
          <w:szCs w:val="24"/>
        </w:rPr>
        <w:t>dBµV</w:t>
      </w:r>
      <w:proofErr w:type="spellEnd"/>
    </w:p>
    <w:p w14:paraId="0ECF45C2" w14:textId="77777777" w:rsidR="007977E8" w:rsidRPr="007977E8" w:rsidRDefault="007977E8" w:rsidP="007977E8">
      <w:pPr>
        <w:spacing w:after="0" w:line="240" w:lineRule="auto"/>
        <w:ind w:left="1780"/>
        <w:jc w:val="both"/>
        <w:rPr>
          <w:sz w:val="24"/>
          <w:szCs w:val="24"/>
        </w:rPr>
      </w:pPr>
    </w:p>
    <w:p w14:paraId="1FA744E6" w14:textId="77777777" w:rsidR="0053128D" w:rsidRDefault="001F5271" w:rsidP="0053128D">
      <w:pPr>
        <w:numPr>
          <w:ilvl w:val="0"/>
          <w:numId w:val="11"/>
        </w:numPr>
        <w:spacing w:after="0" w:line="240" w:lineRule="auto"/>
        <w:ind w:hanging="360"/>
        <w:jc w:val="both"/>
        <w:rPr>
          <w:sz w:val="24"/>
          <w:szCs w:val="24"/>
        </w:rPr>
      </w:pPr>
      <w:r>
        <w:rPr>
          <w:rFonts w:eastAsia="Arial" w:cs="Arial"/>
          <w:sz w:val="24"/>
          <w:szCs w:val="24"/>
        </w:rPr>
        <w:t>Niveau aux prises pour les canaux numériques en COFDM :</w:t>
      </w:r>
    </w:p>
    <w:p w14:paraId="4B723046" w14:textId="11484141" w:rsidR="0053128D" w:rsidRDefault="001F5271" w:rsidP="0053128D">
      <w:pPr>
        <w:spacing w:after="0" w:line="240" w:lineRule="auto"/>
        <w:ind w:left="1224"/>
        <w:jc w:val="both"/>
        <w:rPr>
          <w:rFonts w:eastAsia="Arial" w:cs="Arial"/>
          <w:sz w:val="24"/>
          <w:szCs w:val="24"/>
        </w:rPr>
      </w:pPr>
      <w:r w:rsidRPr="0053128D">
        <w:rPr>
          <w:rFonts w:eastAsia="Arial" w:cs="Arial"/>
          <w:sz w:val="24"/>
          <w:szCs w:val="24"/>
        </w:rPr>
        <w:t>De 470 à 86</w:t>
      </w:r>
      <w:r w:rsidR="00462976" w:rsidRPr="0053128D">
        <w:rPr>
          <w:rFonts w:eastAsia="Arial" w:cs="Arial"/>
          <w:sz w:val="24"/>
          <w:szCs w:val="24"/>
        </w:rPr>
        <w:t>2</w:t>
      </w:r>
      <w:r w:rsidR="00E02A34" w:rsidRPr="0053128D">
        <w:rPr>
          <w:rFonts w:eastAsia="Arial" w:cs="Arial"/>
          <w:sz w:val="24"/>
          <w:szCs w:val="24"/>
        </w:rPr>
        <w:t xml:space="preserve"> </w:t>
      </w:r>
      <w:r w:rsidRPr="0053128D">
        <w:rPr>
          <w:rFonts w:eastAsia="Arial" w:cs="Arial"/>
          <w:sz w:val="24"/>
          <w:szCs w:val="24"/>
        </w:rPr>
        <w:t>MHz :</w:t>
      </w:r>
      <w:r w:rsidRPr="0053128D">
        <w:rPr>
          <w:rFonts w:eastAsia="Arial" w:cs="Arial"/>
          <w:sz w:val="24"/>
          <w:szCs w:val="24"/>
        </w:rPr>
        <w:tab/>
        <w:t xml:space="preserve">Minimum = 48 </w:t>
      </w:r>
      <w:proofErr w:type="spellStart"/>
      <w:r w:rsidRPr="0053128D">
        <w:rPr>
          <w:rFonts w:eastAsia="Arial" w:cs="Arial"/>
          <w:sz w:val="24"/>
          <w:szCs w:val="24"/>
        </w:rPr>
        <w:t>dBµV</w:t>
      </w:r>
      <w:proofErr w:type="spellEnd"/>
      <w:r w:rsidRPr="0053128D">
        <w:rPr>
          <w:rFonts w:eastAsia="Arial" w:cs="Arial"/>
          <w:sz w:val="24"/>
          <w:szCs w:val="24"/>
        </w:rPr>
        <w:t xml:space="preserve"> / Maximum = 70 </w:t>
      </w:r>
      <w:proofErr w:type="spellStart"/>
      <w:r w:rsidRPr="0053128D">
        <w:rPr>
          <w:rFonts w:eastAsia="Arial" w:cs="Arial"/>
          <w:sz w:val="24"/>
          <w:szCs w:val="24"/>
        </w:rPr>
        <w:t>dBµV</w:t>
      </w:r>
      <w:proofErr w:type="spellEnd"/>
    </w:p>
    <w:p w14:paraId="1BFC2385" w14:textId="77777777" w:rsidR="0053128D" w:rsidRDefault="0053128D" w:rsidP="0053128D">
      <w:pPr>
        <w:spacing w:after="0" w:line="240" w:lineRule="auto"/>
        <w:ind w:left="1224"/>
        <w:jc w:val="both"/>
        <w:rPr>
          <w:sz w:val="24"/>
          <w:szCs w:val="24"/>
        </w:rPr>
      </w:pPr>
    </w:p>
    <w:p w14:paraId="60989957" w14:textId="7DA9F3A8" w:rsidR="00205469" w:rsidRDefault="0053128D" w:rsidP="0053128D">
      <w:pPr>
        <w:spacing w:after="0" w:line="240" w:lineRule="auto"/>
        <w:jc w:val="both"/>
        <w:rPr>
          <w:sz w:val="24"/>
          <w:szCs w:val="24"/>
        </w:rPr>
      </w:pPr>
      <w:r>
        <w:rPr>
          <w:sz w:val="24"/>
          <w:szCs w:val="24"/>
        </w:rPr>
        <w:t xml:space="preserve">-  </w:t>
      </w:r>
      <w:r w:rsidRPr="0053128D">
        <w:rPr>
          <w:sz w:val="24"/>
          <w:szCs w:val="24"/>
        </w:rPr>
        <w:t xml:space="preserve"> </w:t>
      </w:r>
      <w:r w:rsidR="001F5271" w:rsidRPr="0053128D">
        <w:rPr>
          <w:sz w:val="24"/>
          <w:szCs w:val="24"/>
        </w:rPr>
        <w:t>Niveau aux prises pour les canaux numériques en QPSK :</w:t>
      </w:r>
    </w:p>
    <w:p w14:paraId="593F8E53" w14:textId="03F99E4E" w:rsidR="00205469" w:rsidRPr="0053128D" w:rsidRDefault="0053128D" w:rsidP="0053128D">
      <w:pPr>
        <w:spacing w:after="0" w:line="240" w:lineRule="auto"/>
        <w:ind w:left="720"/>
        <w:jc w:val="both"/>
        <w:rPr>
          <w:sz w:val="24"/>
          <w:szCs w:val="24"/>
        </w:rPr>
      </w:pPr>
      <w:r>
        <w:rPr>
          <w:sz w:val="24"/>
          <w:szCs w:val="24"/>
        </w:rPr>
        <w:t xml:space="preserve">       </w:t>
      </w:r>
      <w:r w:rsidR="001F5271" w:rsidRPr="0053128D">
        <w:rPr>
          <w:sz w:val="24"/>
          <w:szCs w:val="24"/>
        </w:rPr>
        <w:t xml:space="preserve">De </w:t>
      </w:r>
      <w:r w:rsidR="00462976" w:rsidRPr="0053128D">
        <w:rPr>
          <w:sz w:val="24"/>
          <w:szCs w:val="24"/>
        </w:rPr>
        <w:t>950</w:t>
      </w:r>
      <w:r w:rsidR="00E02A34" w:rsidRPr="0053128D">
        <w:rPr>
          <w:sz w:val="24"/>
          <w:szCs w:val="24"/>
        </w:rPr>
        <w:t xml:space="preserve"> </w:t>
      </w:r>
      <w:r w:rsidR="00462976" w:rsidRPr="0053128D">
        <w:rPr>
          <w:sz w:val="24"/>
          <w:szCs w:val="24"/>
        </w:rPr>
        <w:t>MHz à 2150</w:t>
      </w:r>
      <w:r w:rsidR="00E02A34" w:rsidRPr="0053128D">
        <w:rPr>
          <w:sz w:val="24"/>
          <w:szCs w:val="24"/>
        </w:rPr>
        <w:t xml:space="preserve"> </w:t>
      </w:r>
      <w:r w:rsidR="004A0F67" w:rsidRPr="0053128D">
        <w:rPr>
          <w:sz w:val="24"/>
          <w:szCs w:val="24"/>
        </w:rPr>
        <w:t>MHz :</w:t>
      </w:r>
      <w:r w:rsidR="001F5271" w:rsidRPr="0053128D">
        <w:rPr>
          <w:sz w:val="24"/>
          <w:szCs w:val="24"/>
        </w:rPr>
        <w:tab/>
        <w:t xml:space="preserve">Minimum = 47 </w:t>
      </w:r>
      <w:proofErr w:type="spellStart"/>
      <w:r w:rsidR="001F5271" w:rsidRPr="0053128D">
        <w:rPr>
          <w:sz w:val="24"/>
          <w:szCs w:val="24"/>
        </w:rPr>
        <w:t>dBµV</w:t>
      </w:r>
      <w:proofErr w:type="spellEnd"/>
      <w:r w:rsidR="001F5271" w:rsidRPr="0053128D">
        <w:rPr>
          <w:sz w:val="24"/>
          <w:szCs w:val="24"/>
        </w:rPr>
        <w:t xml:space="preserve"> / Maximum = 77 </w:t>
      </w:r>
      <w:proofErr w:type="spellStart"/>
      <w:r w:rsidR="001F5271" w:rsidRPr="0053128D">
        <w:rPr>
          <w:sz w:val="24"/>
          <w:szCs w:val="24"/>
        </w:rPr>
        <w:t>dBµV</w:t>
      </w:r>
      <w:proofErr w:type="spellEnd"/>
    </w:p>
    <w:p w14:paraId="7643D952" w14:textId="77777777" w:rsidR="007A6CC1" w:rsidRPr="00C201B9" w:rsidRDefault="007A6CC1" w:rsidP="007A6CC1">
      <w:pPr>
        <w:pStyle w:val="Titre3"/>
      </w:pPr>
      <w:bookmarkStart w:id="63" w:name="_Toc68016623"/>
      <w:r w:rsidRPr="00C201B9">
        <w:t>Distribution sur RJ45.</w:t>
      </w:r>
      <w:bookmarkEnd w:id="63"/>
    </w:p>
    <w:p w14:paraId="0B85211D" w14:textId="596A04FC" w:rsidR="00C201B9" w:rsidRDefault="00821BDD" w:rsidP="00C201B9">
      <w:pPr>
        <w:pStyle w:val="Titre4"/>
      </w:pPr>
      <w:bookmarkStart w:id="64" w:name="_Toc68016624"/>
      <w:r w:rsidRPr="00C201B9">
        <w:t>Câblage résidentiel d’un réseau de communication (RJ 45)</w:t>
      </w:r>
      <w:r w:rsidR="00C201B9">
        <w:t>.</w:t>
      </w:r>
      <w:bookmarkEnd w:id="64"/>
    </w:p>
    <w:p w14:paraId="75844E46" w14:textId="29787B19" w:rsidR="00E02A34" w:rsidRPr="0053128D" w:rsidRDefault="00E02A34" w:rsidP="0053128D">
      <w:pPr>
        <w:jc w:val="both"/>
        <w:rPr>
          <w:rFonts w:eastAsia="Arial" w:cs="Arial"/>
          <w:sz w:val="24"/>
          <w:szCs w:val="24"/>
        </w:rPr>
      </w:pPr>
      <w:r w:rsidRPr="0053128D">
        <w:rPr>
          <w:rFonts w:eastAsia="Arial" w:cs="Arial"/>
          <w:sz w:val="24"/>
          <w:szCs w:val="24"/>
        </w:rPr>
        <w:t>Les différents signaux ou services sont traités dans le tableau de communication (HNI).</w:t>
      </w:r>
    </w:p>
    <w:p w14:paraId="6BF8E91D" w14:textId="32CB16E8" w:rsidR="00821BDD" w:rsidRPr="0053128D" w:rsidRDefault="00E02A34" w:rsidP="0053128D">
      <w:pPr>
        <w:jc w:val="both"/>
        <w:rPr>
          <w:rFonts w:eastAsia="Arial" w:cs="Arial"/>
          <w:sz w:val="24"/>
          <w:szCs w:val="24"/>
        </w:rPr>
      </w:pPr>
      <w:r w:rsidRPr="0053128D">
        <w:rPr>
          <w:rFonts w:eastAsia="Arial" w:cs="Arial"/>
          <w:sz w:val="24"/>
          <w:szCs w:val="24"/>
        </w:rPr>
        <w:t>La distribution s’effectue par des câbles multipaires désignés comme Grade 2 TV ou Grade 3 TV pour une distribution terrestre et/ou satellite sur une ou plusieurs prises RJ45</w:t>
      </w:r>
      <w:r w:rsidR="0053128D">
        <w:rPr>
          <w:rFonts w:eastAsia="Arial" w:cs="Arial"/>
          <w:sz w:val="24"/>
          <w:szCs w:val="24"/>
        </w:rPr>
        <w:t>, l</w:t>
      </w:r>
      <w:r w:rsidR="00821BDD" w:rsidRPr="0053128D">
        <w:rPr>
          <w:sz w:val="24"/>
          <w:szCs w:val="24"/>
        </w:rPr>
        <w:t xml:space="preserve">a distribution ne pouvant pas excéder une distance limitée de </w:t>
      </w:r>
      <w:r w:rsidR="000913F0" w:rsidRPr="0053128D">
        <w:rPr>
          <w:sz w:val="24"/>
          <w:szCs w:val="24"/>
        </w:rPr>
        <w:t>45</w:t>
      </w:r>
      <w:r w:rsidR="00821BDD" w:rsidRPr="0053128D">
        <w:rPr>
          <w:sz w:val="24"/>
          <w:szCs w:val="24"/>
        </w:rPr>
        <w:t>m (XPC90483</w:t>
      </w:r>
      <w:r w:rsidR="00767F1E" w:rsidRPr="0053128D">
        <w:rPr>
          <w:sz w:val="24"/>
          <w:szCs w:val="24"/>
        </w:rPr>
        <w:t xml:space="preserve"> de novembre 2020</w:t>
      </w:r>
      <w:r w:rsidR="00821BDD" w:rsidRPr="0053128D">
        <w:rPr>
          <w:sz w:val="24"/>
          <w:szCs w:val="24"/>
        </w:rPr>
        <w:t>)</w:t>
      </w:r>
    </w:p>
    <w:p w14:paraId="48676B4E" w14:textId="46C929B2" w:rsidR="00393852" w:rsidRPr="0053128D" w:rsidRDefault="009A4D12" w:rsidP="0053128D">
      <w:pPr>
        <w:pStyle w:val="Paragraphedeliste"/>
        <w:numPr>
          <w:ilvl w:val="0"/>
          <w:numId w:val="37"/>
        </w:numPr>
        <w:rPr>
          <w:sz w:val="24"/>
          <w:szCs w:val="24"/>
        </w:rPr>
      </w:pPr>
      <w:r w:rsidRPr="0053128D">
        <w:rPr>
          <w:sz w:val="24"/>
          <w:szCs w:val="24"/>
        </w:rPr>
        <w:t>Le tableau ci-dessous indique les valeurs pour des liens</w:t>
      </w:r>
      <w:r w:rsidR="000913F0" w:rsidRPr="0053128D">
        <w:rPr>
          <w:sz w:val="24"/>
          <w:szCs w:val="24"/>
        </w:rPr>
        <w:t xml:space="preserve"> unique </w:t>
      </w:r>
      <w:r w:rsidRPr="0053128D">
        <w:rPr>
          <w:sz w:val="24"/>
          <w:szCs w:val="24"/>
        </w:rPr>
        <w:t>en câble de type</w:t>
      </w:r>
      <w:r w:rsidR="00393852" w:rsidRPr="0053128D">
        <w:rPr>
          <w:sz w:val="24"/>
          <w:szCs w:val="24"/>
        </w:rPr>
        <w:t xml:space="preserve"> Grade 2</w:t>
      </w:r>
      <w:r w:rsidR="008749E7">
        <w:rPr>
          <w:sz w:val="24"/>
          <w:szCs w:val="24"/>
        </w:rPr>
        <w:t xml:space="preserve"> </w:t>
      </w:r>
      <w:r w:rsidR="00393852" w:rsidRPr="0053128D">
        <w:rPr>
          <w:sz w:val="24"/>
          <w:szCs w:val="24"/>
        </w:rPr>
        <w:t>TV ou Grade 3</w:t>
      </w:r>
      <w:r w:rsidR="008749E7">
        <w:rPr>
          <w:sz w:val="24"/>
          <w:szCs w:val="24"/>
        </w:rPr>
        <w:t xml:space="preserve"> </w:t>
      </w:r>
      <w:r w:rsidR="00393852" w:rsidRPr="0053128D">
        <w:rPr>
          <w:sz w:val="24"/>
          <w:szCs w:val="24"/>
        </w:rPr>
        <w:t xml:space="preserve">TV   </w:t>
      </w:r>
    </w:p>
    <w:p w14:paraId="1F91D630" w14:textId="77777777" w:rsidR="00393852" w:rsidRPr="0053128D" w:rsidRDefault="00393852" w:rsidP="00393852">
      <w:pPr>
        <w:pStyle w:val="Paragraphedeliste"/>
        <w:rPr>
          <w:strike/>
        </w:rPr>
      </w:pPr>
    </w:p>
    <w:p w14:paraId="07ECD660" w14:textId="77777777" w:rsidR="009A4D12" w:rsidRPr="0053128D" w:rsidRDefault="009A4D12" w:rsidP="0053128D">
      <w:pPr>
        <w:rPr>
          <w:highlight w:val="yellow"/>
        </w:rPr>
      </w:pPr>
      <w:r w:rsidRPr="00E4727F">
        <w:rPr>
          <w:noProof/>
          <w:highlight w:val="yellow"/>
        </w:rPr>
        <w:lastRenderedPageBreak/>
        <w:drawing>
          <wp:inline distT="0" distB="0" distL="0" distR="0" wp14:anchorId="084CD625" wp14:editId="06C00FE1">
            <wp:extent cx="5760720" cy="26104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610485"/>
                    </a:xfrm>
                    <a:prstGeom prst="rect">
                      <a:avLst/>
                    </a:prstGeom>
                  </pic:spPr>
                </pic:pic>
              </a:graphicData>
            </a:graphic>
          </wp:inline>
        </w:drawing>
      </w:r>
    </w:p>
    <w:p w14:paraId="23E8CA16" w14:textId="77777777" w:rsidR="009A4D12" w:rsidRPr="0053128D" w:rsidRDefault="009A4D12" w:rsidP="009A4D12">
      <w:pPr>
        <w:pStyle w:val="Paragraphedeliste"/>
        <w:numPr>
          <w:ilvl w:val="0"/>
          <w:numId w:val="37"/>
        </w:numPr>
        <w:rPr>
          <w:sz w:val="24"/>
          <w:szCs w:val="24"/>
        </w:rPr>
      </w:pPr>
      <w:r w:rsidRPr="0053128D">
        <w:rPr>
          <w:sz w:val="24"/>
          <w:szCs w:val="24"/>
        </w:rPr>
        <w:t xml:space="preserve">En sortie du HNI on pourra rajouter un système de répartition passif (appelé HNI multiple), si le niveau de signal est suffisant, c’est-à-dire qu’il tient compte de la perte du répartiteur. </w:t>
      </w:r>
    </w:p>
    <w:p w14:paraId="17708451" w14:textId="74C1A94E" w:rsidR="009A4D12" w:rsidRPr="0053128D" w:rsidRDefault="009A4D12" w:rsidP="009A4D12">
      <w:pPr>
        <w:pStyle w:val="Paragraphedeliste"/>
        <w:numPr>
          <w:ilvl w:val="0"/>
          <w:numId w:val="37"/>
        </w:numPr>
        <w:rPr>
          <w:sz w:val="24"/>
          <w:szCs w:val="24"/>
        </w:rPr>
      </w:pPr>
      <w:r w:rsidRPr="0053128D">
        <w:rPr>
          <w:sz w:val="24"/>
          <w:szCs w:val="24"/>
        </w:rPr>
        <w:t>Dans le cas où le niveau n’est pas suffisant un répartiteur dit « actif » (</w:t>
      </w:r>
      <w:r w:rsidR="00074541" w:rsidRPr="0053128D">
        <w:rPr>
          <w:sz w:val="24"/>
          <w:szCs w:val="24"/>
        </w:rPr>
        <w:t xml:space="preserve">aussi </w:t>
      </w:r>
      <w:r w:rsidRPr="0053128D">
        <w:rPr>
          <w:sz w:val="24"/>
          <w:szCs w:val="24"/>
        </w:rPr>
        <w:t xml:space="preserve">appelé HNI multiple) sera à utiliser ; dans ce cas le niveau de signal ainsi que la qualité du signal (BER) devront être suffisant, c’est-à-dire être conforme à </w:t>
      </w:r>
      <w:r w:rsidR="00767F1E" w:rsidRPr="0053128D">
        <w:rPr>
          <w:sz w:val="24"/>
          <w:szCs w:val="24"/>
        </w:rPr>
        <w:t>l</w:t>
      </w:r>
      <w:r w:rsidRPr="0053128D">
        <w:rPr>
          <w:sz w:val="24"/>
          <w:szCs w:val="24"/>
        </w:rPr>
        <w:t>’EN 60728, (niveaux, Intermodulation, compensation de pente).</w:t>
      </w:r>
      <w:r w:rsidR="008F3AD4" w:rsidRPr="0053128D">
        <w:rPr>
          <w:sz w:val="24"/>
          <w:szCs w:val="24"/>
        </w:rPr>
        <w:t xml:space="preserve"> </w:t>
      </w:r>
    </w:p>
    <w:p w14:paraId="349D8416" w14:textId="1C566F91" w:rsidR="009A4D12" w:rsidRPr="0053128D" w:rsidRDefault="009A4D12" w:rsidP="009A4D12">
      <w:pPr>
        <w:pStyle w:val="Paragraphedeliste"/>
        <w:numPr>
          <w:ilvl w:val="0"/>
          <w:numId w:val="37"/>
        </w:numPr>
        <w:rPr>
          <w:strike/>
          <w:sz w:val="24"/>
          <w:szCs w:val="24"/>
        </w:rPr>
      </w:pPr>
      <w:r w:rsidRPr="0053128D">
        <w:rPr>
          <w:sz w:val="24"/>
          <w:szCs w:val="24"/>
        </w:rPr>
        <w:t xml:space="preserve">Le tableau ci-dessous indique les valeurs pour des liens en câble de type </w:t>
      </w:r>
      <w:r w:rsidR="00F223EF" w:rsidRPr="0053128D">
        <w:rPr>
          <w:sz w:val="24"/>
          <w:szCs w:val="24"/>
        </w:rPr>
        <w:t xml:space="preserve">Grade 2 TV ou Grade 3TV   </w:t>
      </w:r>
    </w:p>
    <w:p w14:paraId="0884156C" w14:textId="77777777" w:rsidR="0053128D" w:rsidRPr="0053128D" w:rsidRDefault="0053128D" w:rsidP="0053128D">
      <w:pPr>
        <w:pStyle w:val="Paragraphedeliste"/>
        <w:rPr>
          <w:strike/>
          <w:sz w:val="24"/>
          <w:szCs w:val="24"/>
        </w:rPr>
      </w:pPr>
    </w:p>
    <w:p w14:paraId="69F6C594" w14:textId="542DDF87" w:rsidR="009A4D12" w:rsidRDefault="009A4D12" w:rsidP="0053128D">
      <w:r w:rsidRPr="00E4727F">
        <w:rPr>
          <w:noProof/>
          <w:highlight w:val="yellow"/>
        </w:rPr>
        <w:drawing>
          <wp:inline distT="0" distB="0" distL="0" distR="0" wp14:anchorId="112DD454" wp14:editId="263746BA">
            <wp:extent cx="5760720" cy="22307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230755"/>
                    </a:xfrm>
                    <a:prstGeom prst="rect">
                      <a:avLst/>
                    </a:prstGeom>
                  </pic:spPr>
                </pic:pic>
              </a:graphicData>
            </a:graphic>
          </wp:inline>
        </w:drawing>
      </w:r>
    </w:p>
    <w:p w14:paraId="3B06A09F" w14:textId="40AF386A" w:rsidR="009A4D12" w:rsidRPr="0053128D" w:rsidRDefault="009A4D12" w:rsidP="0053128D">
      <w:pPr>
        <w:pStyle w:val="Paragraphedeliste"/>
        <w:numPr>
          <w:ilvl w:val="0"/>
          <w:numId w:val="37"/>
        </w:numPr>
        <w:rPr>
          <w:sz w:val="24"/>
          <w:szCs w:val="24"/>
        </w:rPr>
      </w:pPr>
      <w:r w:rsidRPr="0053128D">
        <w:rPr>
          <w:sz w:val="24"/>
          <w:szCs w:val="24"/>
        </w:rPr>
        <w:t>Dans le cas de liaison pouvant aller jusqu’à 45m, chaque HNI sera calculé individuellement, et tiendra compte de spécificité</w:t>
      </w:r>
      <w:r w:rsidR="00074541" w:rsidRPr="0053128D">
        <w:rPr>
          <w:sz w:val="24"/>
          <w:szCs w:val="24"/>
        </w:rPr>
        <w:t>s</w:t>
      </w:r>
      <w:r w:rsidRPr="0053128D">
        <w:rPr>
          <w:sz w:val="24"/>
          <w:szCs w:val="24"/>
        </w:rPr>
        <w:t xml:space="preserve"> particulière</w:t>
      </w:r>
      <w:r w:rsidR="00074541" w:rsidRPr="0053128D">
        <w:rPr>
          <w:sz w:val="24"/>
          <w:szCs w:val="24"/>
        </w:rPr>
        <w:t>s</w:t>
      </w:r>
      <w:r w:rsidRPr="0053128D">
        <w:rPr>
          <w:sz w:val="24"/>
          <w:szCs w:val="24"/>
        </w:rPr>
        <w:t xml:space="preserve"> </w:t>
      </w:r>
      <w:r w:rsidR="00767F1E" w:rsidRPr="0053128D">
        <w:rPr>
          <w:sz w:val="24"/>
          <w:szCs w:val="24"/>
        </w:rPr>
        <w:t>(</w:t>
      </w:r>
      <w:r w:rsidRPr="0053128D">
        <w:rPr>
          <w:sz w:val="24"/>
          <w:szCs w:val="24"/>
        </w:rPr>
        <w:t>voir tableau A3</w:t>
      </w:r>
      <w:r w:rsidR="000913F0" w:rsidRPr="0053128D">
        <w:rPr>
          <w:sz w:val="24"/>
          <w:szCs w:val="24"/>
        </w:rPr>
        <w:t xml:space="preserve"> </w:t>
      </w:r>
      <w:r w:rsidRPr="0053128D">
        <w:rPr>
          <w:sz w:val="24"/>
          <w:szCs w:val="24"/>
        </w:rPr>
        <w:t>de la norme</w:t>
      </w:r>
      <w:r w:rsidR="000913F0" w:rsidRPr="0053128D">
        <w:rPr>
          <w:sz w:val="24"/>
          <w:szCs w:val="24"/>
        </w:rPr>
        <w:t xml:space="preserve"> expérimentale XP C 90-483</w:t>
      </w:r>
      <w:r w:rsidR="00767F1E" w:rsidRPr="0053128D">
        <w:rPr>
          <w:sz w:val="24"/>
          <w:szCs w:val="24"/>
        </w:rPr>
        <w:t>)</w:t>
      </w:r>
      <w:r w:rsidRPr="0053128D">
        <w:rPr>
          <w:sz w:val="24"/>
          <w:szCs w:val="24"/>
        </w:rPr>
        <w:t>.</w:t>
      </w:r>
    </w:p>
    <w:p w14:paraId="58C58B77" w14:textId="7FA89D24" w:rsidR="00767F1E" w:rsidRPr="007977E8" w:rsidRDefault="00767F1E" w:rsidP="007977E8">
      <w:pPr>
        <w:pStyle w:val="Paragraphedeliste"/>
        <w:numPr>
          <w:ilvl w:val="0"/>
          <w:numId w:val="37"/>
        </w:numPr>
        <w:rPr>
          <w:sz w:val="24"/>
          <w:szCs w:val="24"/>
        </w:rPr>
      </w:pPr>
      <w:r w:rsidRPr="007977E8">
        <w:rPr>
          <w:sz w:val="24"/>
          <w:szCs w:val="24"/>
        </w:rPr>
        <w:lastRenderedPageBreak/>
        <w:t xml:space="preserve">Pour compenser les pertes importantes des câbles Grade 2 TV et Grade 3TV et respecter les niveaux requis à la sortie du </w:t>
      </w:r>
      <w:proofErr w:type="spellStart"/>
      <w:r w:rsidRPr="007977E8">
        <w:rPr>
          <w:sz w:val="24"/>
          <w:szCs w:val="24"/>
        </w:rPr>
        <w:t>Balun</w:t>
      </w:r>
      <w:proofErr w:type="spellEnd"/>
      <w:r w:rsidRPr="007977E8">
        <w:rPr>
          <w:sz w:val="24"/>
          <w:szCs w:val="24"/>
        </w:rPr>
        <w:t>, un amplificateur sera probablement nécessaire dans chaque appartement (HNI multiple)</w:t>
      </w:r>
    </w:p>
    <w:p w14:paraId="145CA319" w14:textId="77777777" w:rsidR="00C201B9" w:rsidRPr="005507E8" w:rsidRDefault="00821BDD" w:rsidP="00C201B9">
      <w:pPr>
        <w:pStyle w:val="Paragraphedeliste"/>
        <w:numPr>
          <w:ilvl w:val="0"/>
          <w:numId w:val="38"/>
        </w:numPr>
        <w:rPr>
          <w:sz w:val="24"/>
          <w:szCs w:val="24"/>
        </w:rPr>
      </w:pPr>
      <w:r w:rsidRPr="005507E8">
        <w:rPr>
          <w:sz w:val="24"/>
          <w:szCs w:val="24"/>
        </w:rPr>
        <w:t xml:space="preserve">Les mesures devront être effectuées </w:t>
      </w:r>
      <w:r w:rsidR="009C42AA" w:rsidRPr="005507E8">
        <w:rPr>
          <w:sz w:val="24"/>
          <w:szCs w:val="24"/>
        </w:rPr>
        <w:t>à la sortie d’u</w:t>
      </w:r>
      <w:r w:rsidRPr="005507E8">
        <w:rPr>
          <w:sz w:val="24"/>
          <w:szCs w:val="24"/>
        </w:rPr>
        <w:t xml:space="preserve">n cordon </w:t>
      </w:r>
      <w:proofErr w:type="spellStart"/>
      <w:r w:rsidRPr="005507E8">
        <w:rPr>
          <w:sz w:val="24"/>
          <w:szCs w:val="24"/>
        </w:rPr>
        <w:t>balun</w:t>
      </w:r>
      <w:proofErr w:type="spellEnd"/>
      <w:r w:rsidR="009C42AA" w:rsidRPr="005507E8">
        <w:rPr>
          <w:sz w:val="24"/>
          <w:szCs w:val="24"/>
        </w:rPr>
        <w:t xml:space="preserve"> (représentatif de celui utilisé par le consommateur)</w:t>
      </w:r>
      <w:r w:rsidRPr="005507E8">
        <w:rPr>
          <w:sz w:val="24"/>
          <w:szCs w:val="24"/>
        </w:rPr>
        <w:t xml:space="preserve"> connecté à la prise RJ45</w:t>
      </w:r>
      <w:r w:rsidR="00B85668" w:rsidRPr="005507E8">
        <w:rPr>
          <w:sz w:val="24"/>
          <w:szCs w:val="24"/>
        </w:rPr>
        <w:t xml:space="preserve">. </w:t>
      </w:r>
    </w:p>
    <w:p w14:paraId="40E9BAB7" w14:textId="7CB67B64" w:rsidR="00C201B9" w:rsidRPr="005507E8" w:rsidRDefault="00821BDD" w:rsidP="00C201B9">
      <w:pPr>
        <w:pStyle w:val="Paragraphedeliste"/>
        <w:numPr>
          <w:ilvl w:val="0"/>
          <w:numId w:val="38"/>
        </w:numPr>
        <w:rPr>
          <w:sz w:val="24"/>
          <w:szCs w:val="24"/>
        </w:rPr>
      </w:pPr>
      <w:r w:rsidRPr="005507E8">
        <w:rPr>
          <w:sz w:val="24"/>
          <w:szCs w:val="24"/>
        </w:rPr>
        <w:t xml:space="preserve">Les </w:t>
      </w:r>
      <w:r w:rsidR="00400572">
        <w:rPr>
          <w:sz w:val="24"/>
          <w:szCs w:val="24"/>
        </w:rPr>
        <w:t>s</w:t>
      </w:r>
      <w:r w:rsidRPr="005507E8">
        <w:rPr>
          <w:sz w:val="24"/>
          <w:szCs w:val="24"/>
        </w:rPr>
        <w:t xml:space="preserve">ignaux véhiculés par ce </w:t>
      </w:r>
      <w:proofErr w:type="spellStart"/>
      <w:r w:rsidRPr="005507E8">
        <w:rPr>
          <w:sz w:val="24"/>
          <w:szCs w:val="24"/>
        </w:rPr>
        <w:t>balun</w:t>
      </w:r>
      <w:proofErr w:type="spellEnd"/>
      <w:r w:rsidRPr="005507E8">
        <w:rPr>
          <w:sz w:val="24"/>
          <w:szCs w:val="24"/>
        </w:rPr>
        <w:t xml:space="preserve"> devront permettre de commuter les polarisations </w:t>
      </w:r>
      <w:r w:rsidR="00C56FA0" w:rsidRPr="005507E8">
        <w:rPr>
          <w:sz w:val="24"/>
          <w:szCs w:val="24"/>
        </w:rPr>
        <w:t xml:space="preserve">et les positions </w:t>
      </w:r>
      <w:r w:rsidRPr="005507E8">
        <w:rPr>
          <w:sz w:val="24"/>
          <w:szCs w:val="24"/>
        </w:rPr>
        <w:t xml:space="preserve">issues d’un </w:t>
      </w:r>
      <w:proofErr w:type="spellStart"/>
      <w:r w:rsidRPr="005507E8">
        <w:rPr>
          <w:sz w:val="24"/>
          <w:szCs w:val="24"/>
        </w:rPr>
        <w:t>multicommutateur</w:t>
      </w:r>
      <w:proofErr w:type="spellEnd"/>
      <w:r w:rsidRPr="005507E8">
        <w:rPr>
          <w:sz w:val="24"/>
          <w:szCs w:val="24"/>
        </w:rPr>
        <w:t xml:space="preserve"> (14V, 18V, 22KHz et </w:t>
      </w:r>
      <w:proofErr w:type="spellStart"/>
      <w:r w:rsidRPr="005507E8">
        <w:rPr>
          <w:sz w:val="24"/>
          <w:szCs w:val="24"/>
        </w:rPr>
        <w:t>DiS</w:t>
      </w:r>
      <w:r w:rsidR="009C42AA" w:rsidRPr="005507E8">
        <w:rPr>
          <w:sz w:val="24"/>
          <w:szCs w:val="24"/>
        </w:rPr>
        <w:t>E</w:t>
      </w:r>
      <w:r w:rsidRPr="005507E8">
        <w:rPr>
          <w:sz w:val="24"/>
          <w:szCs w:val="24"/>
        </w:rPr>
        <w:t>qC</w:t>
      </w:r>
      <w:proofErr w:type="spellEnd"/>
      <w:r w:rsidRPr="005507E8">
        <w:rPr>
          <w:sz w:val="24"/>
          <w:szCs w:val="24"/>
        </w:rPr>
        <w:t>)</w:t>
      </w:r>
      <w:r w:rsidR="00C56FA0" w:rsidRPr="005507E8">
        <w:rPr>
          <w:sz w:val="24"/>
          <w:szCs w:val="24"/>
        </w:rPr>
        <w:t>.</w:t>
      </w:r>
    </w:p>
    <w:p w14:paraId="4126FA1D" w14:textId="757CDE88" w:rsidR="00B85668" w:rsidRPr="0053128D" w:rsidRDefault="00821BDD" w:rsidP="00C56FA0">
      <w:pPr>
        <w:pStyle w:val="Paragraphedeliste"/>
        <w:numPr>
          <w:ilvl w:val="0"/>
          <w:numId w:val="38"/>
        </w:numPr>
        <w:rPr>
          <w:sz w:val="24"/>
          <w:szCs w:val="24"/>
        </w:rPr>
      </w:pPr>
      <w:r w:rsidRPr="005507E8">
        <w:rPr>
          <w:sz w:val="24"/>
          <w:szCs w:val="24"/>
        </w:rPr>
        <w:t xml:space="preserve">L’ensemble amplificateur et </w:t>
      </w:r>
      <w:proofErr w:type="spellStart"/>
      <w:r w:rsidRPr="005507E8">
        <w:rPr>
          <w:sz w:val="24"/>
          <w:szCs w:val="24"/>
        </w:rPr>
        <w:t>Balun</w:t>
      </w:r>
      <w:proofErr w:type="spellEnd"/>
      <w:r w:rsidRPr="005507E8">
        <w:rPr>
          <w:sz w:val="24"/>
          <w:szCs w:val="24"/>
        </w:rPr>
        <w:t xml:space="preserve"> devra également, lors d’un raccordement à un réseau câblé, véhiculer la voie de retour</w:t>
      </w:r>
      <w:r w:rsidR="009C42AA" w:rsidRPr="005507E8">
        <w:rPr>
          <w:sz w:val="24"/>
          <w:szCs w:val="24"/>
        </w:rPr>
        <w:t>.</w:t>
      </w:r>
    </w:p>
    <w:p w14:paraId="671DC6FF" w14:textId="77777777" w:rsidR="00400572" w:rsidRPr="00400572" w:rsidRDefault="00B85668" w:rsidP="00400572">
      <w:pPr>
        <w:rPr>
          <w:sz w:val="24"/>
          <w:szCs w:val="24"/>
        </w:rPr>
      </w:pPr>
      <w:r w:rsidRPr="00400572">
        <w:rPr>
          <w:sz w:val="24"/>
          <w:szCs w:val="24"/>
        </w:rPr>
        <w:t>Il est conseillé sur</w:t>
      </w:r>
      <w:r w:rsidR="00821BDD" w:rsidRPr="00400572">
        <w:rPr>
          <w:sz w:val="24"/>
          <w:szCs w:val="24"/>
        </w:rPr>
        <w:t xml:space="preserve"> des installations en RJ 45, de distribuer au moins sur </w:t>
      </w:r>
      <w:r w:rsidR="00074541" w:rsidRPr="00400572">
        <w:rPr>
          <w:sz w:val="24"/>
          <w:szCs w:val="24"/>
        </w:rPr>
        <w:t xml:space="preserve">la </w:t>
      </w:r>
      <w:r w:rsidR="00821BDD" w:rsidRPr="00400572">
        <w:rPr>
          <w:sz w:val="24"/>
          <w:szCs w:val="24"/>
        </w:rPr>
        <w:t xml:space="preserve">prise </w:t>
      </w:r>
      <w:r w:rsidR="00074541" w:rsidRPr="00400572">
        <w:rPr>
          <w:sz w:val="24"/>
          <w:szCs w:val="24"/>
        </w:rPr>
        <w:t>principale du logement</w:t>
      </w:r>
      <w:r w:rsidR="00821BDD" w:rsidRPr="00400572">
        <w:rPr>
          <w:sz w:val="24"/>
          <w:szCs w:val="24"/>
        </w:rPr>
        <w:t>, les signaux terrestres et satellites via un câble coaxial</w:t>
      </w:r>
      <w:r w:rsidR="00767F1E" w:rsidRPr="00400572">
        <w:rPr>
          <w:sz w:val="24"/>
          <w:szCs w:val="24"/>
        </w:rPr>
        <w:t xml:space="preserve"> </w:t>
      </w:r>
      <w:r w:rsidR="00074541" w:rsidRPr="00400572">
        <w:rPr>
          <w:sz w:val="24"/>
          <w:szCs w:val="24"/>
        </w:rPr>
        <w:t xml:space="preserve">(Lien De Déport Spécialisé, </w:t>
      </w:r>
      <w:r w:rsidR="00767F1E" w:rsidRPr="00400572">
        <w:rPr>
          <w:sz w:val="24"/>
          <w:szCs w:val="24"/>
        </w:rPr>
        <w:t>appelé communément LDDS)</w:t>
      </w:r>
      <w:r w:rsidR="00074541" w:rsidRPr="00400572">
        <w:rPr>
          <w:sz w:val="24"/>
          <w:szCs w:val="24"/>
        </w:rPr>
        <w:t>.</w:t>
      </w:r>
    </w:p>
    <w:p w14:paraId="4EE65C0C" w14:textId="77777777" w:rsidR="008749E7" w:rsidRDefault="008749E7">
      <w:pPr>
        <w:rPr>
          <w:b/>
          <w:bCs/>
          <w:sz w:val="24"/>
          <w:szCs w:val="24"/>
          <w:u w:val="single"/>
        </w:rPr>
      </w:pPr>
      <w:r>
        <w:rPr>
          <w:bCs/>
          <w:sz w:val="24"/>
          <w:szCs w:val="24"/>
          <w:u w:val="single"/>
        </w:rPr>
        <w:br w:type="page"/>
      </w:r>
    </w:p>
    <w:p w14:paraId="5FDECBF7" w14:textId="6383B5E7" w:rsidR="00205469" w:rsidRPr="00665787" w:rsidRDefault="001F5271" w:rsidP="00665787">
      <w:pPr>
        <w:pStyle w:val="Sansinterligne"/>
        <w:rPr>
          <w:b/>
          <w:bCs/>
          <w:u w:val="single"/>
        </w:rPr>
      </w:pPr>
      <w:r w:rsidRPr="00665787">
        <w:rPr>
          <w:b/>
          <w:bCs/>
          <w:u w:val="single"/>
        </w:rPr>
        <w:lastRenderedPageBreak/>
        <w:t>Rapport signal à bruit à la prise</w:t>
      </w:r>
      <w:r w:rsidR="008749E7" w:rsidRPr="00665787">
        <w:rPr>
          <w:b/>
          <w:bCs/>
          <w:u w:val="single"/>
        </w:rPr>
        <w:t> :</w:t>
      </w:r>
    </w:p>
    <w:p w14:paraId="0143AAA9" w14:textId="77777777" w:rsidR="00205469" w:rsidRDefault="00205469">
      <w:pPr>
        <w:widowControl w:val="0"/>
        <w:tabs>
          <w:tab w:val="left" w:pos="740"/>
        </w:tabs>
        <w:spacing w:after="0" w:line="240" w:lineRule="auto"/>
        <w:ind w:left="360"/>
      </w:pPr>
    </w:p>
    <w:p w14:paraId="1BF6C666" w14:textId="77777777" w:rsidR="00D11F46" w:rsidRDefault="00D11F46">
      <w:pPr>
        <w:widowControl w:val="0"/>
        <w:tabs>
          <w:tab w:val="left" w:pos="740"/>
        </w:tabs>
        <w:spacing w:after="0" w:line="240" w:lineRule="auto"/>
        <w:ind w:left="360"/>
      </w:pPr>
      <w:r w:rsidRPr="00701743">
        <w:rPr>
          <w:noProof/>
          <w:lang w:val="es-ES" w:eastAsia="es-ES"/>
        </w:rPr>
        <w:drawing>
          <wp:inline distT="0" distB="0" distL="0" distR="0" wp14:anchorId="38862434" wp14:editId="0D27B07E">
            <wp:extent cx="5471160" cy="4259580"/>
            <wp:effectExtent l="0" t="0" r="0" b="0"/>
            <wp:docPr id="3" name="Image 3" descr="en n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n nor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1160" cy="4259580"/>
                    </a:xfrm>
                    <a:prstGeom prst="rect">
                      <a:avLst/>
                    </a:prstGeom>
                    <a:noFill/>
                    <a:ln>
                      <a:noFill/>
                    </a:ln>
                  </pic:spPr>
                </pic:pic>
              </a:graphicData>
            </a:graphic>
          </wp:inline>
        </w:drawing>
      </w:r>
    </w:p>
    <w:p w14:paraId="652608F3" w14:textId="77777777" w:rsidR="00205469" w:rsidRDefault="001F5271">
      <w:pPr>
        <w:widowControl w:val="0"/>
        <w:tabs>
          <w:tab w:val="left" w:pos="740"/>
        </w:tabs>
        <w:spacing w:after="0" w:line="240" w:lineRule="auto"/>
        <w:ind w:left="360"/>
      </w:pPr>
      <w:r>
        <w:rPr>
          <w:rFonts w:eastAsia="Arial" w:cs="Arial"/>
          <w:sz w:val="24"/>
          <w:szCs w:val="24"/>
          <w:highlight w:val="yellow"/>
        </w:rPr>
        <w:t xml:space="preserve"> </w:t>
      </w:r>
    </w:p>
    <w:p w14:paraId="7F324C12" w14:textId="77777777" w:rsidR="00205469" w:rsidRDefault="00205469">
      <w:pPr>
        <w:ind w:left="1800"/>
      </w:pPr>
    </w:p>
    <w:p w14:paraId="479D4560" w14:textId="77777777" w:rsidR="00205469" w:rsidRDefault="001F5271" w:rsidP="008749E7">
      <w:pPr>
        <w:ind w:left="1080" w:firstLine="720"/>
        <w:rPr>
          <w:rFonts w:eastAsia="Arial" w:cs="Arial"/>
        </w:rPr>
      </w:pPr>
      <w:r>
        <w:rPr>
          <w:rFonts w:eastAsia="Arial" w:cs="Arial"/>
        </w:rPr>
        <w:t xml:space="preserve">Le taux d’erreur BER sera supérieur </w:t>
      </w:r>
      <w:r w:rsidRPr="00462976">
        <w:rPr>
          <w:rFonts w:eastAsia="Arial" w:cs="Arial"/>
        </w:rPr>
        <w:t xml:space="preserve">à </w:t>
      </w:r>
      <w:r w:rsidRPr="00AF65DE">
        <w:rPr>
          <w:rFonts w:eastAsia="Arial" w:cs="Arial"/>
        </w:rPr>
        <w:t>1e 10-4</w:t>
      </w:r>
    </w:p>
    <w:p w14:paraId="777B5102" w14:textId="3C454852" w:rsidR="00894FAC" w:rsidRDefault="00894FAC">
      <w:pPr>
        <w:ind w:left="1800"/>
        <w:rPr>
          <w:rFonts w:eastAsia="Arial" w:cs="Arial"/>
        </w:rPr>
      </w:pPr>
      <w:r>
        <w:rPr>
          <w:rFonts w:eastAsia="Arial" w:cs="Arial"/>
        </w:rPr>
        <w:t>Ces valeurs sont</w:t>
      </w:r>
      <w:r w:rsidR="00642281">
        <w:rPr>
          <w:rFonts w:eastAsia="Arial" w:cs="Arial"/>
        </w:rPr>
        <w:t xml:space="preserve"> mesurées sur une </w:t>
      </w:r>
      <w:r w:rsidR="00642281" w:rsidRPr="008749E7">
        <w:rPr>
          <w:rFonts w:eastAsia="Arial" w:cs="Arial"/>
        </w:rPr>
        <w:t>prise</w:t>
      </w:r>
      <w:r w:rsidR="001F5106" w:rsidRPr="008749E7">
        <w:rPr>
          <w:rFonts w:eastAsia="Arial" w:cs="Arial"/>
        </w:rPr>
        <w:t xml:space="preserve"> F ou</w:t>
      </w:r>
      <w:r w:rsidR="00642281" w:rsidRPr="008749E7">
        <w:rPr>
          <w:rFonts w:eastAsia="Arial" w:cs="Arial"/>
        </w:rPr>
        <w:t xml:space="preserve"> IEC</w:t>
      </w:r>
      <w:r w:rsidR="00642281">
        <w:rPr>
          <w:rFonts w:eastAsia="Arial" w:cs="Arial"/>
        </w:rPr>
        <w:t>.</w:t>
      </w:r>
    </w:p>
    <w:p w14:paraId="50DFB176" w14:textId="77777777" w:rsidR="00642281" w:rsidRDefault="00642281">
      <w:pPr>
        <w:ind w:left="1800"/>
        <w:rPr>
          <w:rFonts w:eastAsia="Arial" w:cs="Arial"/>
        </w:rPr>
      </w:pPr>
      <w:r>
        <w:rPr>
          <w:rFonts w:eastAsia="Arial" w:cs="Arial"/>
        </w:rPr>
        <w:t xml:space="preserve">Dans le cas d’une distribution sur RJ45, elles sont mesurées au bout du cordon </w:t>
      </w:r>
      <w:proofErr w:type="spellStart"/>
      <w:r>
        <w:rPr>
          <w:rFonts w:eastAsia="Arial" w:cs="Arial"/>
        </w:rPr>
        <w:t>Balun</w:t>
      </w:r>
      <w:proofErr w:type="spellEnd"/>
      <w:r>
        <w:rPr>
          <w:rFonts w:eastAsia="Arial" w:cs="Arial"/>
        </w:rPr>
        <w:t xml:space="preserve"> qui devrait donc être fourni à l’occupant du logement pour éviter toute contestation ultérieure.</w:t>
      </w:r>
    </w:p>
    <w:sectPr w:rsidR="00642281">
      <w:headerReference w:type="default" r:id="rId21"/>
      <w:footerReference w:type="default" r:id="rId22"/>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5F6C" w14:textId="77777777" w:rsidR="007E1155" w:rsidRDefault="007E1155" w:rsidP="00894493">
      <w:pPr>
        <w:spacing w:after="0" w:line="240" w:lineRule="auto"/>
      </w:pPr>
      <w:r>
        <w:separator/>
      </w:r>
    </w:p>
  </w:endnote>
  <w:endnote w:type="continuationSeparator" w:id="0">
    <w:p w14:paraId="3B439201" w14:textId="77777777" w:rsidR="007E1155" w:rsidRDefault="007E1155" w:rsidP="0089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01811"/>
      <w:docPartObj>
        <w:docPartGallery w:val="Page Numbers (Bottom of Page)"/>
        <w:docPartUnique/>
      </w:docPartObj>
    </w:sdtPr>
    <w:sdtEndPr/>
    <w:sdtContent>
      <w:p w14:paraId="4934E63A" w14:textId="77777777" w:rsidR="00BB5A49" w:rsidRDefault="00BB5A49">
        <w:pPr>
          <w:pStyle w:val="Pieddepage"/>
          <w:jc w:val="center"/>
        </w:pPr>
        <w:r>
          <w:fldChar w:fldCharType="begin"/>
        </w:r>
        <w:r>
          <w:instrText>PAGE   \* MERGEFORMAT</w:instrText>
        </w:r>
        <w:r>
          <w:fldChar w:fldCharType="separate"/>
        </w:r>
        <w:r>
          <w:rPr>
            <w:noProof/>
          </w:rPr>
          <w:t>4</w:t>
        </w:r>
        <w:r>
          <w:fldChar w:fldCharType="end"/>
        </w:r>
      </w:p>
      <w:p w14:paraId="0D71080E" w14:textId="77777777" w:rsidR="00BB5A49" w:rsidRDefault="007E1155" w:rsidP="002252AC">
        <w:pPr>
          <w:pStyle w:val="Pieddepage"/>
        </w:pPr>
      </w:p>
    </w:sdtContent>
  </w:sdt>
  <w:p w14:paraId="444EB16A" w14:textId="77777777" w:rsidR="00BB5A49" w:rsidRDefault="00BB5A49" w:rsidP="002252AC">
    <w:pPr>
      <w:pStyle w:val="Pieddepage"/>
      <w:jc w:val="center"/>
      <w:rPr>
        <w:rFonts w:ascii="Tahoma" w:hAnsi="Tahoma" w:cs="Tahoma"/>
        <w:color w:val="808080"/>
        <w:sz w:val="20"/>
      </w:rPr>
    </w:pPr>
    <w:r>
      <w:rPr>
        <w:rFonts w:ascii="Tahoma" w:hAnsi="Tahoma" w:cs="Tahoma"/>
        <w:color w:val="808080"/>
        <w:sz w:val="20"/>
      </w:rPr>
      <w:t>17, rue de l’Amiral Hamelin 75016 PARIS - Tél : 01 45 05 72 25 – www.afnum.fr</w:t>
    </w:r>
  </w:p>
  <w:p w14:paraId="19F90F6B" w14:textId="77777777" w:rsidR="00BB5A49" w:rsidRDefault="00BB5A49" w:rsidP="002252AC">
    <w:pPr>
      <w:pStyle w:val="Pieddepage"/>
      <w:jc w:val="center"/>
      <w:rPr>
        <w:rFonts w:ascii="Tahoma" w:hAnsi="Tahoma" w:cs="Tahoma"/>
        <w:color w:val="808080"/>
        <w:sz w:val="20"/>
      </w:rPr>
    </w:pPr>
    <w:r>
      <w:rPr>
        <w:rFonts w:ascii="Tahoma" w:hAnsi="Tahoma" w:cs="Tahoma"/>
        <w:color w:val="808080"/>
        <w:sz w:val="20"/>
      </w:rPr>
      <w:t xml:space="preserve">Membre de la fédération professionnelle FIEEC </w:t>
    </w:r>
  </w:p>
  <w:p w14:paraId="02D14288" w14:textId="77777777" w:rsidR="00BB5A49" w:rsidRPr="00894493" w:rsidRDefault="00BB5A49" w:rsidP="002252AC">
    <w:pPr>
      <w:pStyle w:val="Pieddepage"/>
      <w:jc w:val="center"/>
      <w:rPr>
        <w:color w:val="808080"/>
        <w:sz w:val="20"/>
      </w:rPr>
    </w:pPr>
    <w:r>
      <w:rPr>
        <w:rFonts w:ascii="Tahoma" w:hAnsi="Tahoma" w:cs="Tahoma"/>
        <w:color w:val="808080"/>
        <w:sz w:val="20"/>
      </w:rPr>
      <w:t>Siren 438 608 630 – N° préfecture : 19664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C534" w14:textId="77777777" w:rsidR="007E1155" w:rsidRDefault="007E1155" w:rsidP="00894493">
      <w:pPr>
        <w:spacing w:after="0" w:line="240" w:lineRule="auto"/>
      </w:pPr>
      <w:r>
        <w:separator/>
      </w:r>
    </w:p>
  </w:footnote>
  <w:footnote w:type="continuationSeparator" w:id="0">
    <w:p w14:paraId="00B08358" w14:textId="77777777" w:rsidR="007E1155" w:rsidRDefault="007E1155" w:rsidP="00894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B3B0" w14:textId="77777777" w:rsidR="00BB5A49" w:rsidRDefault="00BB5A49" w:rsidP="00894493">
    <w:pPr>
      <w:pStyle w:val="En-tte"/>
      <w:rPr>
        <w:sz w:val="18"/>
      </w:rPr>
    </w:pPr>
    <w:r>
      <w:rPr>
        <w:noProof/>
        <w:lang w:val="es-ES" w:eastAsia="es-ES"/>
      </w:rPr>
      <w:drawing>
        <wp:inline distT="0" distB="0" distL="0" distR="0" wp14:anchorId="4FEBFB40" wp14:editId="2B129C1F">
          <wp:extent cx="2026920" cy="320040"/>
          <wp:effectExtent l="0" t="0" r="0" b="3810"/>
          <wp:docPr id="1" name="Image 1" descr="Afnum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um_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320040"/>
                  </a:xfrm>
                  <a:prstGeom prst="rect">
                    <a:avLst/>
                  </a:prstGeom>
                  <a:noFill/>
                  <a:ln>
                    <a:noFill/>
                  </a:ln>
                </pic:spPr>
              </pic:pic>
            </a:graphicData>
          </a:graphic>
        </wp:inline>
      </w:drawing>
    </w:r>
    <w:r>
      <w:rPr>
        <w:sz w:val="18"/>
      </w:rPr>
      <w:tab/>
    </w:r>
  </w:p>
  <w:p w14:paraId="7A3F51DB" w14:textId="2EC12733" w:rsidR="00BB5A49" w:rsidRDefault="00BB5A49" w:rsidP="00894493">
    <w:pPr>
      <w:pStyle w:val="En-tte"/>
      <w:rPr>
        <w:sz w:val="18"/>
      </w:rPr>
    </w:pPr>
    <w:r>
      <w:rPr>
        <w:sz w:val="18"/>
      </w:rPr>
      <w:t>Commission métier Antennes</w:t>
    </w:r>
    <w:r>
      <w:rPr>
        <w:sz w:val="18"/>
      </w:rPr>
      <w:tab/>
    </w:r>
    <w:r>
      <w:rPr>
        <w:sz w:val="18"/>
      </w:rPr>
      <w:tab/>
      <w:t>Version 2.00</w:t>
    </w:r>
  </w:p>
  <w:p w14:paraId="6A34467A" w14:textId="7CB9D7BD" w:rsidR="00BB5A49" w:rsidRDefault="00BB5A49" w:rsidP="00894493">
    <w:pPr>
      <w:pStyle w:val="En-tte"/>
      <w:rPr>
        <w:sz w:val="18"/>
      </w:rPr>
    </w:pPr>
    <w:r>
      <w:rPr>
        <w:sz w:val="18"/>
      </w:rPr>
      <w:tab/>
    </w:r>
    <w:r>
      <w:rPr>
        <w:sz w:val="18"/>
      </w:rPr>
      <w:tab/>
      <w:t>30/03/2021</w:t>
    </w:r>
  </w:p>
  <w:p w14:paraId="7280A357" w14:textId="77777777" w:rsidR="00BB5A49" w:rsidRPr="00894493" w:rsidRDefault="00BB5A49" w:rsidP="008944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8A7"/>
    <w:multiLevelType w:val="multilevel"/>
    <w:tmpl w:val="C80055D4"/>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color w:val="auto"/>
      </w:rPr>
    </w:lvl>
    <w:lvl w:ilvl="4">
      <w:start w:val="1"/>
      <w:numFmt w:val="decimal"/>
      <w:pStyle w:val="Titre5"/>
      <w:lvlText w:val="%1.%2.%3.%4.%5"/>
      <w:lvlJc w:val="left"/>
      <w:pPr>
        <w:ind w:left="1008" w:hanging="1008"/>
      </w:pPr>
      <w:rPr>
        <w:color w:val="auto"/>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86960E8"/>
    <w:multiLevelType w:val="multilevel"/>
    <w:tmpl w:val="D464773C"/>
    <w:lvl w:ilvl="0">
      <w:start w:val="4"/>
      <w:numFmt w:val="bullet"/>
      <w:lvlText w:val="-"/>
      <w:lvlJc w:val="left"/>
      <w:pPr>
        <w:ind w:left="2063" w:firstLine="1703"/>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5A0491"/>
    <w:multiLevelType w:val="multilevel"/>
    <w:tmpl w:val="B1660712"/>
    <w:lvl w:ilvl="0">
      <w:start w:val="1"/>
      <w:numFmt w:val="bullet"/>
      <w:lvlText w:val="-"/>
      <w:lvlJc w:val="left"/>
      <w:pPr>
        <w:ind w:left="720" w:firstLine="360"/>
      </w:pPr>
      <w:rPr>
        <w:rFonts w:ascii="Arial" w:eastAsia="Arial" w:hAnsi="Arial" w:cs="Arial"/>
        <w:color w:val="FF0000"/>
        <w:sz w:val="24"/>
        <w:szCs w:val="24"/>
        <w:highlight w:val="gree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051891"/>
    <w:multiLevelType w:val="hybridMultilevel"/>
    <w:tmpl w:val="566E46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B70767"/>
    <w:multiLevelType w:val="multilevel"/>
    <w:tmpl w:val="3A5A042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D786EB0"/>
    <w:multiLevelType w:val="hybridMultilevel"/>
    <w:tmpl w:val="756AD72E"/>
    <w:lvl w:ilvl="0" w:tplc="85E2BDB6">
      <w:numFmt w:val="bullet"/>
      <w:lvlText w:val="-"/>
      <w:lvlJc w:val="left"/>
      <w:pPr>
        <w:ind w:left="720" w:hanging="360"/>
      </w:pPr>
      <w:rPr>
        <w:rFonts w:ascii="Cambria" w:eastAsia="Times New Roma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544D5E"/>
    <w:multiLevelType w:val="multilevel"/>
    <w:tmpl w:val="B124222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2481A59"/>
    <w:multiLevelType w:val="hybridMultilevel"/>
    <w:tmpl w:val="9052FF6C"/>
    <w:lvl w:ilvl="0" w:tplc="040C0001">
      <w:start w:val="1"/>
      <w:numFmt w:val="bullet"/>
      <w:lvlText w:val=""/>
      <w:lvlJc w:val="left"/>
      <w:pPr>
        <w:ind w:left="720" w:hanging="360"/>
      </w:pPr>
      <w:rPr>
        <w:rFonts w:ascii="Symbol" w:hAnsi="Symbol" w:hint="default"/>
      </w:rPr>
    </w:lvl>
    <w:lvl w:ilvl="1" w:tplc="8F52BF46">
      <w:start w:val="11"/>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7911"/>
    <w:multiLevelType w:val="hybridMultilevel"/>
    <w:tmpl w:val="A2287D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676658C"/>
    <w:multiLevelType w:val="multilevel"/>
    <w:tmpl w:val="CF8A9A68"/>
    <w:lvl w:ilvl="0">
      <w:start w:val="1"/>
      <w:numFmt w:val="bullet"/>
      <w:lvlText w:val="●"/>
      <w:lvlJc w:val="left"/>
      <w:pPr>
        <w:ind w:left="2484" w:firstLine="2124"/>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67A0198"/>
    <w:multiLevelType w:val="hybridMultilevel"/>
    <w:tmpl w:val="A44A39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1D6687"/>
    <w:multiLevelType w:val="multilevel"/>
    <w:tmpl w:val="2F9A7C9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AB421A0"/>
    <w:multiLevelType w:val="hybridMultilevel"/>
    <w:tmpl w:val="6CFEA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BBD55D9"/>
    <w:multiLevelType w:val="hybridMultilevel"/>
    <w:tmpl w:val="70364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F2C1BDC"/>
    <w:multiLevelType w:val="multilevel"/>
    <w:tmpl w:val="FA2299C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0A4ABD"/>
    <w:multiLevelType w:val="multilevel"/>
    <w:tmpl w:val="F9C2430E"/>
    <w:lvl w:ilvl="0">
      <w:start w:val="1"/>
      <w:numFmt w:val="bullet"/>
      <w:lvlText w:val="●"/>
      <w:lvlJc w:val="left"/>
      <w:pPr>
        <w:ind w:left="1482" w:firstLine="1122"/>
      </w:pPr>
      <w:rPr>
        <w:rFonts w:ascii="Arial" w:eastAsia="Arial" w:hAnsi="Arial" w:cs="Arial"/>
        <w:vertAlign w:val="baseline"/>
      </w:rPr>
    </w:lvl>
    <w:lvl w:ilvl="1">
      <w:start w:val="1"/>
      <w:numFmt w:val="bullet"/>
      <w:lvlText w:val="o"/>
      <w:lvlJc w:val="left"/>
      <w:pPr>
        <w:ind w:left="2202" w:firstLine="1842"/>
      </w:pPr>
      <w:rPr>
        <w:rFonts w:ascii="Arial" w:eastAsia="Arial" w:hAnsi="Arial" w:cs="Arial"/>
        <w:vertAlign w:val="baseline"/>
      </w:rPr>
    </w:lvl>
    <w:lvl w:ilvl="2">
      <w:start w:val="1"/>
      <w:numFmt w:val="bullet"/>
      <w:lvlText w:val="▪"/>
      <w:lvlJc w:val="left"/>
      <w:pPr>
        <w:ind w:left="2922" w:firstLine="2562"/>
      </w:pPr>
      <w:rPr>
        <w:rFonts w:ascii="Arial" w:eastAsia="Arial" w:hAnsi="Arial" w:cs="Arial"/>
        <w:vertAlign w:val="baseline"/>
      </w:rPr>
    </w:lvl>
    <w:lvl w:ilvl="3">
      <w:start w:val="1"/>
      <w:numFmt w:val="bullet"/>
      <w:lvlText w:val="●"/>
      <w:lvlJc w:val="left"/>
      <w:pPr>
        <w:ind w:left="3642" w:firstLine="3282"/>
      </w:pPr>
      <w:rPr>
        <w:rFonts w:ascii="Arial" w:eastAsia="Arial" w:hAnsi="Arial" w:cs="Arial"/>
        <w:vertAlign w:val="baseline"/>
      </w:rPr>
    </w:lvl>
    <w:lvl w:ilvl="4">
      <w:start w:val="1"/>
      <w:numFmt w:val="bullet"/>
      <w:lvlText w:val="o"/>
      <w:lvlJc w:val="left"/>
      <w:pPr>
        <w:ind w:left="4362" w:firstLine="4002"/>
      </w:pPr>
      <w:rPr>
        <w:rFonts w:ascii="Arial" w:eastAsia="Arial" w:hAnsi="Arial" w:cs="Arial"/>
        <w:vertAlign w:val="baseline"/>
      </w:rPr>
    </w:lvl>
    <w:lvl w:ilvl="5">
      <w:start w:val="1"/>
      <w:numFmt w:val="bullet"/>
      <w:lvlText w:val="▪"/>
      <w:lvlJc w:val="left"/>
      <w:pPr>
        <w:ind w:left="5082" w:firstLine="4722"/>
      </w:pPr>
      <w:rPr>
        <w:rFonts w:ascii="Arial" w:eastAsia="Arial" w:hAnsi="Arial" w:cs="Arial"/>
        <w:vertAlign w:val="baseline"/>
      </w:rPr>
    </w:lvl>
    <w:lvl w:ilvl="6">
      <w:start w:val="1"/>
      <w:numFmt w:val="bullet"/>
      <w:lvlText w:val="●"/>
      <w:lvlJc w:val="left"/>
      <w:pPr>
        <w:ind w:left="5802" w:firstLine="5442"/>
      </w:pPr>
      <w:rPr>
        <w:rFonts w:ascii="Arial" w:eastAsia="Arial" w:hAnsi="Arial" w:cs="Arial"/>
        <w:vertAlign w:val="baseline"/>
      </w:rPr>
    </w:lvl>
    <w:lvl w:ilvl="7">
      <w:start w:val="1"/>
      <w:numFmt w:val="bullet"/>
      <w:lvlText w:val="o"/>
      <w:lvlJc w:val="left"/>
      <w:pPr>
        <w:ind w:left="6522" w:firstLine="6162"/>
      </w:pPr>
      <w:rPr>
        <w:rFonts w:ascii="Arial" w:eastAsia="Arial" w:hAnsi="Arial" w:cs="Arial"/>
        <w:vertAlign w:val="baseline"/>
      </w:rPr>
    </w:lvl>
    <w:lvl w:ilvl="8">
      <w:start w:val="1"/>
      <w:numFmt w:val="bullet"/>
      <w:lvlText w:val="▪"/>
      <w:lvlJc w:val="left"/>
      <w:pPr>
        <w:ind w:left="7242" w:firstLine="6882"/>
      </w:pPr>
      <w:rPr>
        <w:rFonts w:ascii="Arial" w:eastAsia="Arial" w:hAnsi="Arial" w:cs="Arial"/>
        <w:vertAlign w:val="baseline"/>
      </w:rPr>
    </w:lvl>
  </w:abstractNum>
  <w:abstractNum w:abstractNumId="16" w15:restartNumberingAfterBreak="0">
    <w:nsid w:val="25AF58D1"/>
    <w:multiLevelType w:val="hybridMultilevel"/>
    <w:tmpl w:val="1DC221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89769E5"/>
    <w:multiLevelType w:val="multilevel"/>
    <w:tmpl w:val="AA02AF0C"/>
    <w:lvl w:ilvl="0">
      <w:numFmt w:val="bullet"/>
      <w:lvlText w:val="-"/>
      <w:lvlJc w:val="left"/>
      <w:pPr>
        <w:ind w:left="2068" w:firstLine="1708"/>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C7D76DB"/>
    <w:multiLevelType w:val="multilevel"/>
    <w:tmpl w:val="83247140"/>
    <w:lvl w:ilvl="0">
      <w:start w:val="1"/>
      <w:numFmt w:val="decimal"/>
      <w:lvlText w:val="%1."/>
      <w:lvlJc w:val="left"/>
      <w:pPr>
        <w:ind w:left="644" w:firstLine="284"/>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color w:val="auto"/>
        <w:vertAlign w:val="baseline"/>
      </w:rPr>
    </w:lvl>
    <w:lvl w:ilvl="3">
      <w:start w:val="1"/>
      <w:numFmt w:val="decimal"/>
      <w:lvlText w:val="%1.%2.%3.%4."/>
      <w:lvlJc w:val="left"/>
      <w:pPr>
        <w:ind w:left="1728" w:firstLine="1080"/>
      </w:pPr>
      <w:rPr>
        <w:rFonts w:ascii="Arial" w:eastAsia="Arial" w:hAnsi="Arial" w:cs="Arial"/>
        <w:vertAlign w:val="baseline"/>
      </w:rPr>
    </w:lvl>
    <w:lvl w:ilvl="4">
      <w:start w:val="1"/>
      <w:numFmt w:val="decimal"/>
      <w:lvlText w:val="%1.%2.%3.%4.%5."/>
      <w:lvlJc w:val="left"/>
      <w:pPr>
        <w:ind w:left="2232" w:firstLine="1440"/>
      </w:pPr>
      <w:rPr>
        <w:color w:val="auto"/>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9" w15:restartNumberingAfterBreak="0">
    <w:nsid w:val="2D5B3939"/>
    <w:multiLevelType w:val="multilevel"/>
    <w:tmpl w:val="FBA2225A"/>
    <w:lvl w:ilvl="0">
      <w:numFmt w:val="bullet"/>
      <w:lvlText w:val="-"/>
      <w:lvlJc w:val="left"/>
      <w:pPr>
        <w:ind w:left="360" w:firstLine="1420"/>
      </w:pPr>
      <w:rPr>
        <w:rFonts w:ascii="Arial" w:eastAsia="Arial" w:hAnsi="Arial" w:cs="Arial"/>
        <w:vertAlign w:val="baseline"/>
      </w:rPr>
    </w:lvl>
    <w:lvl w:ilvl="1">
      <w:start w:val="1"/>
      <w:numFmt w:val="bullet"/>
      <w:lvlText w:val=""/>
      <w:lvlJc w:val="left"/>
      <w:pPr>
        <w:ind w:left="-1420" w:firstLine="0"/>
      </w:pPr>
    </w:lvl>
    <w:lvl w:ilvl="2">
      <w:start w:val="1"/>
      <w:numFmt w:val="bullet"/>
      <w:lvlText w:val=""/>
      <w:lvlJc w:val="left"/>
      <w:pPr>
        <w:ind w:left="-1420" w:firstLine="0"/>
      </w:pPr>
    </w:lvl>
    <w:lvl w:ilvl="3">
      <w:start w:val="1"/>
      <w:numFmt w:val="bullet"/>
      <w:lvlText w:val=""/>
      <w:lvlJc w:val="left"/>
      <w:pPr>
        <w:ind w:left="-1420" w:firstLine="0"/>
      </w:pPr>
    </w:lvl>
    <w:lvl w:ilvl="4">
      <w:start w:val="1"/>
      <w:numFmt w:val="bullet"/>
      <w:lvlText w:val=""/>
      <w:lvlJc w:val="left"/>
      <w:pPr>
        <w:ind w:left="-1420" w:firstLine="0"/>
      </w:pPr>
    </w:lvl>
    <w:lvl w:ilvl="5">
      <w:start w:val="1"/>
      <w:numFmt w:val="bullet"/>
      <w:lvlText w:val=""/>
      <w:lvlJc w:val="left"/>
      <w:pPr>
        <w:ind w:left="-1420" w:firstLine="0"/>
      </w:pPr>
    </w:lvl>
    <w:lvl w:ilvl="6">
      <w:start w:val="1"/>
      <w:numFmt w:val="bullet"/>
      <w:lvlText w:val=""/>
      <w:lvlJc w:val="left"/>
      <w:pPr>
        <w:ind w:left="-1420" w:firstLine="0"/>
      </w:pPr>
    </w:lvl>
    <w:lvl w:ilvl="7">
      <w:start w:val="1"/>
      <w:numFmt w:val="bullet"/>
      <w:lvlText w:val=""/>
      <w:lvlJc w:val="left"/>
      <w:pPr>
        <w:ind w:left="-1420" w:firstLine="0"/>
      </w:pPr>
    </w:lvl>
    <w:lvl w:ilvl="8">
      <w:start w:val="1"/>
      <w:numFmt w:val="bullet"/>
      <w:lvlText w:val=""/>
      <w:lvlJc w:val="left"/>
      <w:pPr>
        <w:ind w:left="-1420" w:firstLine="0"/>
      </w:pPr>
    </w:lvl>
  </w:abstractNum>
  <w:abstractNum w:abstractNumId="20" w15:restartNumberingAfterBreak="0">
    <w:nsid w:val="453B2003"/>
    <w:multiLevelType w:val="multilevel"/>
    <w:tmpl w:val="B81C7824"/>
    <w:lvl w:ilvl="0">
      <w:start w:val="1"/>
      <w:numFmt w:val="bullet"/>
      <w:lvlText w:val="▪"/>
      <w:lvlJc w:val="left"/>
      <w:pPr>
        <w:ind w:left="2487" w:firstLine="2127"/>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D220C"/>
    <w:multiLevelType w:val="hybridMultilevel"/>
    <w:tmpl w:val="D3D2D9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9CF4118"/>
    <w:multiLevelType w:val="multilevel"/>
    <w:tmpl w:val="D53CEF70"/>
    <w:lvl w:ilvl="0">
      <w:start w:val="1"/>
      <w:numFmt w:val="bullet"/>
      <w:lvlText w:val="●"/>
      <w:lvlJc w:val="left"/>
      <w:pPr>
        <w:ind w:left="1944" w:firstLine="1584"/>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1E453DE"/>
    <w:multiLevelType w:val="hybridMultilevel"/>
    <w:tmpl w:val="4D4607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B406C4B"/>
    <w:multiLevelType w:val="multilevel"/>
    <w:tmpl w:val="B32C307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B424817"/>
    <w:multiLevelType w:val="hybridMultilevel"/>
    <w:tmpl w:val="DE76D3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EEF4146"/>
    <w:multiLevelType w:val="hybridMultilevel"/>
    <w:tmpl w:val="A90CBCEA"/>
    <w:lvl w:ilvl="0" w:tplc="85E2BDB6">
      <w:numFmt w:val="bullet"/>
      <w:lvlText w:val="-"/>
      <w:lvlJc w:val="left"/>
      <w:pPr>
        <w:ind w:left="1080" w:hanging="360"/>
      </w:pPr>
      <w:rPr>
        <w:rFonts w:ascii="Cambria" w:eastAsia="Times New Roman" w:hAnsi="Cambria" w:cs="Cambri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E02D0E"/>
    <w:multiLevelType w:val="hybridMultilevel"/>
    <w:tmpl w:val="510A5D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FA795F"/>
    <w:multiLevelType w:val="hybridMultilevel"/>
    <w:tmpl w:val="2C84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3D4B8E"/>
    <w:multiLevelType w:val="multilevel"/>
    <w:tmpl w:val="8E18A17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994248D"/>
    <w:multiLevelType w:val="hybridMultilevel"/>
    <w:tmpl w:val="E9ACF3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6BAF6660"/>
    <w:multiLevelType w:val="hybridMultilevel"/>
    <w:tmpl w:val="9DFA13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EFF0DAC"/>
    <w:multiLevelType w:val="multilevel"/>
    <w:tmpl w:val="4734240C"/>
    <w:lvl w:ilvl="0">
      <w:numFmt w:val="bullet"/>
      <w:lvlText w:val="●"/>
      <w:lvlJc w:val="left"/>
      <w:pPr>
        <w:ind w:left="1701" w:firstLine="14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08B57E8"/>
    <w:multiLevelType w:val="hybridMultilevel"/>
    <w:tmpl w:val="3B2ED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C75572"/>
    <w:multiLevelType w:val="hybridMultilevel"/>
    <w:tmpl w:val="6F32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2B28E8"/>
    <w:multiLevelType w:val="hybridMultilevel"/>
    <w:tmpl w:val="1A5806F0"/>
    <w:lvl w:ilvl="0" w:tplc="85E2BDB6">
      <w:numFmt w:val="bullet"/>
      <w:lvlText w:val="-"/>
      <w:lvlJc w:val="left"/>
      <w:pPr>
        <w:ind w:left="720" w:hanging="360"/>
      </w:pPr>
      <w:rPr>
        <w:rFonts w:ascii="Cambria" w:eastAsia="Times New Roma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EE2A07"/>
    <w:multiLevelType w:val="hybridMultilevel"/>
    <w:tmpl w:val="08C0F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B56DEF"/>
    <w:multiLevelType w:val="hybridMultilevel"/>
    <w:tmpl w:val="629E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7F2E11"/>
    <w:multiLevelType w:val="hybridMultilevel"/>
    <w:tmpl w:val="196A495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10CB8"/>
    <w:multiLevelType w:val="multilevel"/>
    <w:tmpl w:val="516AA62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7A831CA"/>
    <w:multiLevelType w:val="hybridMultilevel"/>
    <w:tmpl w:val="B3D2E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4"/>
  </w:num>
  <w:num w:numId="4">
    <w:abstractNumId w:val="18"/>
  </w:num>
  <w:num w:numId="5">
    <w:abstractNumId w:val="1"/>
  </w:num>
  <w:num w:numId="6">
    <w:abstractNumId w:val="24"/>
  </w:num>
  <w:num w:numId="7">
    <w:abstractNumId w:val="9"/>
  </w:num>
  <w:num w:numId="8">
    <w:abstractNumId w:val="11"/>
  </w:num>
  <w:num w:numId="9">
    <w:abstractNumId w:val="6"/>
  </w:num>
  <w:num w:numId="10">
    <w:abstractNumId w:val="39"/>
  </w:num>
  <w:num w:numId="11">
    <w:abstractNumId w:val="19"/>
  </w:num>
  <w:num w:numId="12">
    <w:abstractNumId w:val="17"/>
  </w:num>
  <w:num w:numId="13">
    <w:abstractNumId w:val="2"/>
  </w:num>
  <w:num w:numId="14">
    <w:abstractNumId w:val="20"/>
  </w:num>
  <w:num w:numId="15">
    <w:abstractNumId w:val="22"/>
  </w:num>
  <w:num w:numId="16">
    <w:abstractNumId w:val="14"/>
  </w:num>
  <w:num w:numId="17">
    <w:abstractNumId w:val="32"/>
  </w:num>
  <w:num w:numId="18">
    <w:abstractNumId w:val="38"/>
  </w:num>
  <w:num w:numId="19">
    <w:abstractNumId w:val="8"/>
  </w:num>
  <w:num w:numId="20">
    <w:abstractNumId w:val="37"/>
  </w:num>
  <w:num w:numId="21">
    <w:abstractNumId w:val="3"/>
  </w:num>
  <w:num w:numId="22">
    <w:abstractNumId w:val="27"/>
  </w:num>
  <w:num w:numId="23">
    <w:abstractNumId w:val="31"/>
  </w:num>
  <w:num w:numId="24">
    <w:abstractNumId w:val="36"/>
  </w:num>
  <w:num w:numId="25">
    <w:abstractNumId w:val="16"/>
  </w:num>
  <w:num w:numId="26">
    <w:abstractNumId w:val="13"/>
  </w:num>
  <w:num w:numId="27">
    <w:abstractNumId w:val="23"/>
  </w:num>
  <w:num w:numId="28">
    <w:abstractNumId w:val="33"/>
  </w:num>
  <w:num w:numId="29">
    <w:abstractNumId w:val="28"/>
  </w:num>
  <w:num w:numId="30">
    <w:abstractNumId w:val="5"/>
  </w:num>
  <w:num w:numId="31">
    <w:abstractNumId w:val="26"/>
  </w:num>
  <w:num w:numId="32">
    <w:abstractNumId w:val="35"/>
  </w:num>
  <w:num w:numId="33">
    <w:abstractNumId w:val="40"/>
  </w:num>
  <w:num w:numId="34">
    <w:abstractNumId w:val="7"/>
  </w:num>
  <w:num w:numId="35">
    <w:abstractNumId w:val="10"/>
  </w:num>
  <w:num w:numId="36">
    <w:abstractNumId w:val="0"/>
  </w:num>
  <w:num w:numId="37">
    <w:abstractNumId w:val="25"/>
  </w:num>
  <w:num w:numId="38">
    <w:abstractNumId w:val="12"/>
  </w:num>
  <w:num w:numId="39">
    <w:abstractNumId w:val="30"/>
  </w:num>
  <w:num w:numId="40">
    <w:abstractNumId w:val="21"/>
  </w:num>
  <w:num w:numId="41">
    <w:abstractNumId w:val="34"/>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69"/>
    <w:rsid w:val="00002559"/>
    <w:rsid w:val="00035546"/>
    <w:rsid w:val="00072146"/>
    <w:rsid w:val="00074541"/>
    <w:rsid w:val="00075466"/>
    <w:rsid w:val="000913F0"/>
    <w:rsid w:val="00092212"/>
    <w:rsid w:val="000A56CB"/>
    <w:rsid w:val="000C3B4F"/>
    <w:rsid w:val="000D320C"/>
    <w:rsid w:val="0012314C"/>
    <w:rsid w:val="001730D5"/>
    <w:rsid w:val="001D3B87"/>
    <w:rsid w:val="001F5106"/>
    <w:rsid w:val="001F5271"/>
    <w:rsid w:val="00201277"/>
    <w:rsid w:val="00205469"/>
    <w:rsid w:val="00211EF7"/>
    <w:rsid w:val="002252AC"/>
    <w:rsid w:val="00256823"/>
    <w:rsid w:val="00267DD9"/>
    <w:rsid w:val="00272CB9"/>
    <w:rsid w:val="00294103"/>
    <w:rsid w:val="002A5AA8"/>
    <w:rsid w:val="002E71D3"/>
    <w:rsid w:val="00302619"/>
    <w:rsid w:val="0030622E"/>
    <w:rsid w:val="00310331"/>
    <w:rsid w:val="00322098"/>
    <w:rsid w:val="00325357"/>
    <w:rsid w:val="00347A6D"/>
    <w:rsid w:val="00350CF4"/>
    <w:rsid w:val="00393852"/>
    <w:rsid w:val="003A0C49"/>
    <w:rsid w:val="003D00CF"/>
    <w:rsid w:val="003D760F"/>
    <w:rsid w:val="003E490C"/>
    <w:rsid w:val="00400572"/>
    <w:rsid w:val="00405817"/>
    <w:rsid w:val="0044490F"/>
    <w:rsid w:val="00462976"/>
    <w:rsid w:val="004939B8"/>
    <w:rsid w:val="004A0F67"/>
    <w:rsid w:val="004B097D"/>
    <w:rsid w:val="004D6C16"/>
    <w:rsid w:val="0053128D"/>
    <w:rsid w:val="00546B70"/>
    <w:rsid w:val="005507E8"/>
    <w:rsid w:val="00561DD1"/>
    <w:rsid w:val="00570CAA"/>
    <w:rsid w:val="005752D7"/>
    <w:rsid w:val="00585154"/>
    <w:rsid w:val="005A33C0"/>
    <w:rsid w:val="005A60AD"/>
    <w:rsid w:val="005D3B2B"/>
    <w:rsid w:val="005D5B0D"/>
    <w:rsid w:val="005E5346"/>
    <w:rsid w:val="006009E1"/>
    <w:rsid w:val="00642281"/>
    <w:rsid w:val="00665787"/>
    <w:rsid w:val="00665C82"/>
    <w:rsid w:val="00687EDF"/>
    <w:rsid w:val="006B2F81"/>
    <w:rsid w:val="006C78BE"/>
    <w:rsid w:val="006D4E87"/>
    <w:rsid w:val="007030A9"/>
    <w:rsid w:val="00716D61"/>
    <w:rsid w:val="00730E1D"/>
    <w:rsid w:val="00733A93"/>
    <w:rsid w:val="00765BDC"/>
    <w:rsid w:val="00767F1E"/>
    <w:rsid w:val="007720F5"/>
    <w:rsid w:val="00784658"/>
    <w:rsid w:val="0079690D"/>
    <w:rsid w:val="007977E8"/>
    <w:rsid w:val="00797D02"/>
    <w:rsid w:val="007A0E80"/>
    <w:rsid w:val="007A6CC1"/>
    <w:rsid w:val="007E1155"/>
    <w:rsid w:val="00821BDD"/>
    <w:rsid w:val="008308A5"/>
    <w:rsid w:val="00844940"/>
    <w:rsid w:val="00866786"/>
    <w:rsid w:val="00867BFF"/>
    <w:rsid w:val="008749E7"/>
    <w:rsid w:val="00894493"/>
    <w:rsid w:val="00894FAC"/>
    <w:rsid w:val="008B4D1C"/>
    <w:rsid w:val="008E461B"/>
    <w:rsid w:val="008F3AD4"/>
    <w:rsid w:val="00930EC3"/>
    <w:rsid w:val="009331CB"/>
    <w:rsid w:val="00964804"/>
    <w:rsid w:val="009A4D12"/>
    <w:rsid w:val="009C1A73"/>
    <w:rsid w:val="009C42AA"/>
    <w:rsid w:val="009C6FE0"/>
    <w:rsid w:val="00A16FC6"/>
    <w:rsid w:val="00A1766F"/>
    <w:rsid w:val="00A5162F"/>
    <w:rsid w:val="00A61D5D"/>
    <w:rsid w:val="00A624C2"/>
    <w:rsid w:val="00AB3624"/>
    <w:rsid w:val="00AE18C2"/>
    <w:rsid w:val="00AF1D69"/>
    <w:rsid w:val="00AF65DE"/>
    <w:rsid w:val="00B106A9"/>
    <w:rsid w:val="00B34B7A"/>
    <w:rsid w:val="00B61EB9"/>
    <w:rsid w:val="00B85668"/>
    <w:rsid w:val="00B85D70"/>
    <w:rsid w:val="00B901E5"/>
    <w:rsid w:val="00BB1508"/>
    <w:rsid w:val="00BB5A49"/>
    <w:rsid w:val="00BD517F"/>
    <w:rsid w:val="00BD6DE2"/>
    <w:rsid w:val="00C01ED7"/>
    <w:rsid w:val="00C201B9"/>
    <w:rsid w:val="00C44283"/>
    <w:rsid w:val="00C50E77"/>
    <w:rsid w:val="00C51568"/>
    <w:rsid w:val="00C56FA0"/>
    <w:rsid w:val="00CB5179"/>
    <w:rsid w:val="00CE297E"/>
    <w:rsid w:val="00CF3FFE"/>
    <w:rsid w:val="00D02498"/>
    <w:rsid w:val="00D11F46"/>
    <w:rsid w:val="00D34873"/>
    <w:rsid w:val="00D650B9"/>
    <w:rsid w:val="00DB26CE"/>
    <w:rsid w:val="00DC1088"/>
    <w:rsid w:val="00DD0281"/>
    <w:rsid w:val="00E02A34"/>
    <w:rsid w:val="00E22FA2"/>
    <w:rsid w:val="00E336D1"/>
    <w:rsid w:val="00E4727F"/>
    <w:rsid w:val="00E77595"/>
    <w:rsid w:val="00E86A64"/>
    <w:rsid w:val="00E91BD6"/>
    <w:rsid w:val="00E95871"/>
    <w:rsid w:val="00EA0B38"/>
    <w:rsid w:val="00EA26D4"/>
    <w:rsid w:val="00EA7EE0"/>
    <w:rsid w:val="00EB49F0"/>
    <w:rsid w:val="00ED2317"/>
    <w:rsid w:val="00EF1B71"/>
    <w:rsid w:val="00F03D0F"/>
    <w:rsid w:val="00F110C0"/>
    <w:rsid w:val="00F223EF"/>
    <w:rsid w:val="00F50B30"/>
    <w:rsid w:val="00F84F66"/>
    <w:rsid w:val="00FA576D"/>
    <w:rsid w:val="00FB254F"/>
    <w:rsid w:val="00FD7D74"/>
    <w:rsid w:val="00FF3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4DB9"/>
  <w15:docId w15:val="{483CFE31-E446-4FCC-8536-8BBFC030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77E8"/>
    <w:rPr>
      <w:rFonts w:ascii="Arial" w:hAnsi="Arial"/>
    </w:rPr>
  </w:style>
  <w:style w:type="paragraph" w:styleId="Titre1">
    <w:name w:val="heading 1"/>
    <w:basedOn w:val="Normal"/>
    <w:next w:val="Normal"/>
    <w:rsid w:val="00930EC3"/>
    <w:pPr>
      <w:keepNext/>
      <w:keepLines/>
      <w:numPr>
        <w:numId w:val="36"/>
      </w:numPr>
      <w:spacing w:before="480" w:after="120"/>
      <w:contextualSpacing/>
      <w:outlineLvl w:val="0"/>
    </w:pPr>
    <w:rPr>
      <w:b/>
      <w:sz w:val="36"/>
      <w:szCs w:val="36"/>
    </w:rPr>
  </w:style>
  <w:style w:type="paragraph" w:styleId="Titre2">
    <w:name w:val="heading 2"/>
    <w:basedOn w:val="Normal"/>
    <w:next w:val="Normal"/>
    <w:rsid w:val="00930EC3"/>
    <w:pPr>
      <w:keepNext/>
      <w:keepLines/>
      <w:numPr>
        <w:ilvl w:val="1"/>
        <w:numId w:val="36"/>
      </w:numPr>
      <w:spacing w:before="360" w:after="80"/>
      <w:contextualSpacing/>
      <w:outlineLvl w:val="1"/>
    </w:pPr>
    <w:rPr>
      <w:rFonts w:eastAsia="Times New Roman" w:cs="Arial"/>
      <w:b/>
      <w:sz w:val="32"/>
      <w:szCs w:val="32"/>
    </w:rPr>
  </w:style>
  <w:style w:type="paragraph" w:styleId="Titre3">
    <w:name w:val="heading 3"/>
    <w:basedOn w:val="Normal"/>
    <w:next w:val="Normal"/>
    <w:pPr>
      <w:keepNext/>
      <w:keepLines/>
      <w:numPr>
        <w:ilvl w:val="2"/>
        <w:numId w:val="36"/>
      </w:numPr>
      <w:spacing w:before="280" w:after="80"/>
      <w:contextualSpacing/>
      <w:outlineLvl w:val="2"/>
    </w:pPr>
    <w:rPr>
      <w:b/>
      <w:sz w:val="28"/>
      <w:szCs w:val="28"/>
    </w:rPr>
  </w:style>
  <w:style w:type="paragraph" w:styleId="Titre4">
    <w:name w:val="heading 4"/>
    <w:basedOn w:val="Normal"/>
    <w:next w:val="Normal"/>
    <w:pPr>
      <w:keepNext/>
      <w:keepLines/>
      <w:numPr>
        <w:ilvl w:val="3"/>
        <w:numId w:val="36"/>
      </w:numPr>
      <w:spacing w:before="240" w:after="40"/>
      <w:contextualSpacing/>
      <w:outlineLvl w:val="3"/>
    </w:pPr>
    <w:rPr>
      <w:b/>
      <w:sz w:val="24"/>
      <w:szCs w:val="24"/>
    </w:rPr>
  </w:style>
  <w:style w:type="paragraph" w:styleId="Titre5">
    <w:name w:val="heading 5"/>
    <w:basedOn w:val="Normal"/>
    <w:next w:val="Normal"/>
    <w:pPr>
      <w:keepNext/>
      <w:keepLines/>
      <w:numPr>
        <w:ilvl w:val="4"/>
        <w:numId w:val="36"/>
      </w:numPr>
      <w:spacing w:before="220" w:after="40"/>
      <w:contextualSpacing/>
      <w:outlineLvl w:val="4"/>
    </w:pPr>
    <w:rPr>
      <w:b/>
    </w:rPr>
  </w:style>
  <w:style w:type="paragraph" w:styleId="Titre6">
    <w:name w:val="heading 6"/>
    <w:basedOn w:val="Normal"/>
    <w:next w:val="Normal"/>
    <w:pPr>
      <w:keepNext/>
      <w:keepLines/>
      <w:numPr>
        <w:ilvl w:val="5"/>
        <w:numId w:val="36"/>
      </w:numPr>
      <w:spacing w:before="200" w:after="40"/>
      <w:contextualSpacing/>
      <w:outlineLvl w:val="5"/>
    </w:pPr>
    <w:rPr>
      <w:b/>
      <w:sz w:val="20"/>
      <w:szCs w:val="20"/>
    </w:rPr>
  </w:style>
  <w:style w:type="paragraph" w:styleId="Titre7">
    <w:name w:val="heading 7"/>
    <w:basedOn w:val="Normal"/>
    <w:next w:val="Normal"/>
    <w:link w:val="Titre7Car"/>
    <w:uiPriority w:val="9"/>
    <w:semiHidden/>
    <w:unhideWhenUsed/>
    <w:qFormat/>
    <w:rsid w:val="003A0C49"/>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A0C49"/>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A0C49"/>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uiPriority w:val="34"/>
    <w:qFormat/>
    <w:rsid w:val="00867BFF"/>
    <w:pPr>
      <w:ind w:left="720"/>
      <w:contextualSpacing/>
    </w:pPr>
  </w:style>
  <w:style w:type="paragraph" w:styleId="Textedebulles">
    <w:name w:val="Balloon Text"/>
    <w:basedOn w:val="Normal"/>
    <w:link w:val="TextedebullesCar"/>
    <w:uiPriority w:val="99"/>
    <w:semiHidden/>
    <w:unhideWhenUsed/>
    <w:rsid w:val="00493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9B8"/>
    <w:rPr>
      <w:rFonts w:ascii="Tahoma" w:hAnsi="Tahoma" w:cs="Tahoma"/>
      <w:sz w:val="16"/>
      <w:szCs w:val="16"/>
    </w:rPr>
  </w:style>
  <w:style w:type="paragraph" w:styleId="Retraitcorpsdetexte2">
    <w:name w:val="Body Text Indent 2"/>
    <w:basedOn w:val="Normal"/>
    <w:link w:val="Retraitcorpsdetexte2Car"/>
    <w:semiHidden/>
    <w:rsid w:val="00DC1088"/>
    <w:pPr>
      <w:spacing w:after="0" w:line="240" w:lineRule="auto"/>
      <w:ind w:left="851"/>
      <w:jc w:val="both"/>
    </w:pPr>
    <w:rPr>
      <w:rFonts w:ascii="Times New Roman" w:eastAsia="Times New Roman" w:hAnsi="Times New Roman" w:cs="Times New Roman"/>
      <w:color w:val="auto"/>
      <w:sz w:val="20"/>
      <w:szCs w:val="20"/>
    </w:rPr>
  </w:style>
  <w:style w:type="character" w:customStyle="1" w:styleId="Retraitcorpsdetexte2Car">
    <w:name w:val="Retrait corps de texte 2 Car"/>
    <w:basedOn w:val="Policepardfaut"/>
    <w:link w:val="Retraitcorpsdetexte2"/>
    <w:semiHidden/>
    <w:rsid w:val="00DC1088"/>
    <w:rPr>
      <w:rFonts w:ascii="Times New Roman" w:eastAsia="Times New Roman" w:hAnsi="Times New Roman" w:cs="Times New Roman"/>
      <w:color w:val="auto"/>
      <w:sz w:val="20"/>
      <w:szCs w:val="20"/>
    </w:rPr>
  </w:style>
  <w:style w:type="paragraph" w:styleId="Corpsdetexte">
    <w:name w:val="Body Text"/>
    <w:basedOn w:val="Normal"/>
    <w:link w:val="CorpsdetexteCar"/>
    <w:uiPriority w:val="99"/>
    <w:semiHidden/>
    <w:unhideWhenUsed/>
    <w:rsid w:val="00EF1B71"/>
    <w:pPr>
      <w:spacing w:after="120"/>
    </w:pPr>
  </w:style>
  <w:style w:type="character" w:customStyle="1" w:styleId="CorpsdetexteCar">
    <w:name w:val="Corps de texte Car"/>
    <w:basedOn w:val="Policepardfaut"/>
    <w:link w:val="Corpsdetexte"/>
    <w:uiPriority w:val="99"/>
    <w:semiHidden/>
    <w:rsid w:val="00EF1B71"/>
  </w:style>
  <w:style w:type="character" w:styleId="Lienhypertexte">
    <w:name w:val="Hyperlink"/>
    <w:basedOn w:val="Policepardfaut"/>
    <w:uiPriority w:val="99"/>
    <w:unhideWhenUsed/>
    <w:rsid w:val="00C01ED7"/>
    <w:rPr>
      <w:color w:val="0000FF" w:themeColor="hyperlink"/>
      <w:u w:val="single"/>
    </w:rPr>
  </w:style>
  <w:style w:type="character" w:customStyle="1" w:styleId="Titre7Car">
    <w:name w:val="Titre 7 Car"/>
    <w:basedOn w:val="Policepardfaut"/>
    <w:link w:val="Titre7"/>
    <w:uiPriority w:val="9"/>
    <w:semiHidden/>
    <w:rsid w:val="003A0C4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3A0C4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A0C49"/>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894493"/>
    <w:pPr>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894493"/>
    <w:pPr>
      <w:spacing w:after="100"/>
    </w:pPr>
  </w:style>
  <w:style w:type="paragraph" w:styleId="TM2">
    <w:name w:val="toc 2"/>
    <w:basedOn w:val="Normal"/>
    <w:next w:val="Normal"/>
    <w:autoRedefine/>
    <w:uiPriority w:val="39"/>
    <w:unhideWhenUsed/>
    <w:rsid w:val="00894493"/>
    <w:pPr>
      <w:spacing w:after="100"/>
      <w:ind w:left="220"/>
    </w:pPr>
  </w:style>
  <w:style w:type="paragraph" w:styleId="TM3">
    <w:name w:val="toc 3"/>
    <w:basedOn w:val="Normal"/>
    <w:next w:val="Normal"/>
    <w:autoRedefine/>
    <w:uiPriority w:val="39"/>
    <w:unhideWhenUsed/>
    <w:rsid w:val="00894493"/>
    <w:pPr>
      <w:spacing w:after="100"/>
      <w:ind w:left="440"/>
    </w:pPr>
  </w:style>
  <w:style w:type="paragraph" w:styleId="En-tte">
    <w:name w:val="header"/>
    <w:basedOn w:val="Normal"/>
    <w:link w:val="En-tteCar"/>
    <w:unhideWhenUsed/>
    <w:rsid w:val="00894493"/>
    <w:pPr>
      <w:tabs>
        <w:tab w:val="center" w:pos="4536"/>
        <w:tab w:val="right" w:pos="9072"/>
      </w:tabs>
      <w:spacing w:after="0" w:line="240" w:lineRule="auto"/>
    </w:pPr>
  </w:style>
  <w:style w:type="character" w:customStyle="1" w:styleId="En-tteCar">
    <w:name w:val="En-tête Car"/>
    <w:basedOn w:val="Policepardfaut"/>
    <w:link w:val="En-tte"/>
    <w:uiPriority w:val="99"/>
    <w:rsid w:val="00894493"/>
    <w:rPr>
      <w:rFonts w:ascii="Arial" w:hAnsi="Arial"/>
    </w:rPr>
  </w:style>
  <w:style w:type="paragraph" w:styleId="Pieddepage">
    <w:name w:val="footer"/>
    <w:basedOn w:val="Normal"/>
    <w:link w:val="PieddepageCar"/>
    <w:unhideWhenUsed/>
    <w:rsid w:val="00894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493"/>
    <w:rPr>
      <w:rFonts w:ascii="Arial" w:hAnsi="Arial"/>
    </w:rPr>
  </w:style>
  <w:style w:type="paragraph" w:styleId="TM4">
    <w:name w:val="toc 4"/>
    <w:basedOn w:val="Normal"/>
    <w:next w:val="Normal"/>
    <w:autoRedefine/>
    <w:uiPriority w:val="39"/>
    <w:unhideWhenUsed/>
    <w:rsid w:val="007A6CC1"/>
    <w:pPr>
      <w:spacing w:after="100"/>
      <w:ind w:left="660"/>
    </w:pPr>
  </w:style>
  <w:style w:type="paragraph" w:styleId="TM5">
    <w:name w:val="toc 5"/>
    <w:basedOn w:val="Normal"/>
    <w:next w:val="Normal"/>
    <w:autoRedefine/>
    <w:uiPriority w:val="39"/>
    <w:unhideWhenUsed/>
    <w:rsid w:val="007A6CC1"/>
    <w:pPr>
      <w:spacing w:after="100"/>
      <w:ind w:left="880"/>
    </w:pPr>
  </w:style>
  <w:style w:type="character" w:styleId="Lienhypertextesuivivisit">
    <w:name w:val="FollowedHyperlink"/>
    <w:basedOn w:val="Policepardfaut"/>
    <w:uiPriority w:val="99"/>
    <w:semiHidden/>
    <w:unhideWhenUsed/>
    <w:rsid w:val="002E71D3"/>
    <w:rPr>
      <w:color w:val="800080" w:themeColor="followedHyperlink"/>
      <w:u w:val="single"/>
    </w:rPr>
  </w:style>
  <w:style w:type="character" w:styleId="Marquedecommentaire">
    <w:name w:val="annotation reference"/>
    <w:basedOn w:val="Policepardfaut"/>
    <w:uiPriority w:val="99"/>
    <w:semiHidden/>
    <w:unhideWhenUsed/>
    <w:rsid w:val="00EB49F0"/>
    <w:rPr>
      <w:sz w:val="16"/>
      <w:szCs w:val="16"/>
    </w:rPr>
  </w:style>
  <w:style w:type="paragraph" w:styleId="Commentaire">
    <w:name w:val="annotation text"/>
    <w:basedOn w:val="Normal"/>
    <w:link w:val="CommentaireCar"/>
    <w:uiPriority w:val="99"/>
    <w:semiHidden/>
    <w:unhideWhenUsed/>
    <w:rsid w:val="00EB49F0"/>
    <w:pPr>
      <w:spacing w:line="240" w:lineRule="auto"/>
    </w:pPr>
    <w:rPr>
      <w:sz w:val="20"/>
      <w:szCs w:val="20"/>
    </w:rPr>
  </w:style>
  <w:style w:type="character" w:customStyle="1" w:styleId="CommentaireCar">
    <w:name w:val="Commentaire Car"/>
    <w:basedOn w:val="Policepardfaut"/>
    <w:link w:val="Commentaire"/>
    <w:uiPriority w:val="99"/>
    <w:semiHidden/>
    <w:rsid w:val="00EB49F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B49F0"/>
    <w:rPr>
      <w:b/>
      <w:bCs/>
    </w:rPr>
  </w:style>
  <w:style w:type="character" w:customStyle="1" w:styleId="ObjetducommentaireCar">
    <w:name w:val="Objet du commentaire Car"/>
    <w:basedOn w:val="CommentaireCar"/>
    <w:link w:val="Objetducommentaire"/>
    <w:uiPriority w:val="99"/>
    <w:semiHidden/>
    <w:rsid w:val="00EB49F0"/>
    <w:rPr>
      <w:rFonts w:ascii="Arial" w:hAnsi="Arial"/>
      <w:b/>
      <w:bCs/>
      <w:sz w:val="20"/>
      <w:szCs w:val="20"/>
    </w:rPr>
  </w:style>
  <w:style w:type="paragraph" w:styleId="Sansinterligne">
    <w:name w:val="No Spacing"/>
    <w:uiPriority w:val="1"/>
    <w:qFormat/>
    <w:rsid w:val="0066578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5284">
      <w:bodyDiv w:val="1"/>
      <w:marLeft w:val="0"/>
      <w:marRight w:val="0"/>
      <w:marTop w:val="0"/>
      <w:marBottom w:val="0"/>
      <w:divBdr>
        <w:top w:val="none" w:sz="0" w:space="0" w:color="auto"/>
        <w:left w:val="none" w:sz="0" w:space="0" w:color="auto"/>
        <w:bottom w:val="none" w:sz="0" w:space="0" w:color="auto"/>
        <w:right w:val="none" w:sz="0" w:space="0" w:color="auto"/>
      </w:divBdr>
    </w:div>
    <w:div w:id="2051108057">
      <w:bodyDiv w:val="1"/>
      <w:marLeft w:val="0"/>
      <w:marRight w:val="0"/>
      <w:marTop w:val="0"/>
      <w:marBottom w:val="0"/>
      <w:divBdr>
        <w:top w:val="none" w:sz="0" w:space="0" w:color="auto"/>
        <w:left w:val="none" w:sz="0" w:space="0" w:color="auto"/>
        <w:bottom w:val="none" w:sz="0" w:space="0" w:color="auto"/>
        <w:right w:val="none" w:sz="0" w:space="0" w:color="auto"/>
      </w:divBdr>
      <w:divsChild>
        <w:div w:id="1000423223">
          <w:marLeft w:val="0"/>
          <w:marRight w:val="0"/>
          <w:marTop w:val="0"/>
          <w:marBottom w:val="0"/>
          <w:divBdr>
            <w:top w:val="none" w:sz="0" w:space="0" w:color="auto"/>
            <w:left w:val="none" w:sz="0" w:space="0" w:color="auto"/>
            <w:bottom w:val="none" w:sz="0" w:space="0" w:color="auto"/>
            <w:right w:val="none" w:sz="0" w:space="0" w:color="auto"/>
          </w:divBdr>
        </w:div>
        <w:div w:id="826474982">
          <w:marLeft w:val="0"/>
          <w:marRight w:val="0"/>
          <w:marTop w:val="0"/>
          <w:marBottom w:val="0"/>
          <w:divBdr>
            <w:top w:val="none" w:sz="0" w:space="0" w:color="auto"/>
            <w:left w:val="none" w:sz="0" w:space="0" w:color="auto"/>
            <w:bottom w:val="none" w:sz="0" w:space="0" w:color="auto"/>
            <w:right w:val="none" w:sz="0" w:space="0" w:color="auto"/>
          </w:divBdr>
        </w:div>
        <w:div w:id="1299216266">
          <w:marLeft w:val="0"/>
          <w:marRight w:val="0"/>
          <w:marTop w:val="0"/>
          <w:marBottom w:val="0"/>
          <w:divBdr>
            <w:top w:val="none" w:sz="0" w:space="0" w:color="auto"/>
            <w:left w:val="none" w:sz="0" w:space="0" w:color="auto"/>
            <w:bottom w:val="none" w:sz="0" w:space="0" w:color="auto"/>
            <w:right w:val="none" w:sz="0" w:space="0" w:color="auto"/>
          </w:divBdr>
        </w:div>
        <w:div w:id="110757093">
          <w:marLeft w:val="0"/>
          <w:marRight w:val="0"/>
          <w:marTop w:val="0"/>
          <w:marBottom w:val="0"/>
          <w:divBdr>
            <w:top w:val="none" w:sz="0" w:space="0" w:color="auto"/>
            <w:left w:val="none" w:sz="0" w:space="0" w:color="auto"/>
            <w:bottom w:val="none" w:sz="0" w:space="0" w:color="auto"/>
            <w:right w:val="none" w:sz="0" w:space="0" w:color="auto"/>
          </w:divBdr>
        </w:div>
        <w:div w:id="1085032097">
          <w:marLeft w:val="0"/>
          <w:marRight w:val="0"/>
          <w:marTop w:val="0"/>
          <w:marBottom w:val="0"/>
          <w:divBdr>
            <w:top w:val="none" w:sz="0" w:space="0" w:color="auto"/>
            <w:left w:val="none" w:sz="0" w:space="0" w:color="auto"/>
            <w:bottom w:val="none" w:sz="0" w:space="0" w:color="auto"/>
            <w:right w:val="none" w:sz="0" w:space="0" w:color="auto"/>
          </w:divBdr>
        </w:div>
        <w:div w:id="898399763">
          <w:marLeft w:val="0"/>
          <w:marRight w:val="0"/>
          <w:marTop w:val="0"/>
          <w:marBottom w:val="0"/>
          <w:divBdr>
            <w:top w:val="none" w:sz="0" w:space="0" w:color="auto"/>
            <w:left w:val="none" w:sz="0" w:space="0" w:color="auto"/>
            <w:bottom w:val="none" w:sz="0" w:space="0" w:color="auto"/>
            <w:right w:val="none" w:sz="0" w:space="0" w:color="auto"/>
          </w:divBdr>
        </w:div>
        <w:div w:id="1465347618">
          <w:marLeft w:val="0"/>
          <w:marRight w:val="0"/>
          <w:marTop w:val="0"/>
          <w:marBottom w:val="0"/>
          <w:divBdr>
            <w:top w:val="none" w:sz="0" w:space="0" w:color="auto"/>
            <w:left w:val="none" w:sz="0" w:space="0" w:color="auto"/>
            <w:bottom w:val="none" w:sz="0" w:space="0" w:color="auto"/>
            <w:right w:val="none" w:sz="0" w:space="0" w:color="auto"/>
          </w:divBdr>
        </w:div>
        <w:div w:id="845245854">
          <w:marLeft w:val="0"/>
          <w:marRight w:val="0"/>
          <w:marTop w:val="0"/>
          <w:marBottom w:val="0"/>
          <w:divBdr>
            <w:top w:val="none" w:sz="0" w:space="0" w:color="auto"/>
            <w:left w:val="none" w:sz="0" w:space="0" w:color="auto"/>
            <w:bottom w:val="none" w:sz="0" w:space="0" w:color="auto"/>
            <w:right w:val="none" w:sz="0" w:space="0" w:color="auto"/>
          </w:divBdr>
        </w:div>
        <w:div w:id="1629582835">
          <w:marLeft w:val="0"/>
          <w:marRight w:val="0"/>
          <w:marTop w:val="0"/>
          <w:marBottom w:val="0"/>
          <w:divBdr>
            <w:top w:val="none" w:sz="0" w:space="0" w:color="auto"/>
            <w:left w:val="none" w:sz="0" w:space="0" w:color="auto"/>
            <w:bottom w:val="none" w:sz="0" w:space="0" w:color="auto"/>
            <w:right w:val="none" w:sz="0" w:space="0" w:color="auto"/>
          </w:divBdr>
        </w:div>
        <w:div w:id="617416526">
          <w:marLeft w:val="0"/>
          <w:marRight w:val="0"/>
          <w:marTop w:val="0"/>
          <w:marBottom w:val="0"/>
          <w:divBdr>
            <w:top w:val="none" w:sz="0" w:space="0" w:color="auto"/>
            <w:left w:val="none" w:sz="0" w:space="0" w:color="auto"/>
            <w:bottom w:val="none" w:sz="0" w:space="0" w:color="auto"/>
            <w:right w:val="none" w:sz="0" w:space="0" w:color="auto"/>
          </w:divBdr>
        </w:div>
        <w:div w:id="1332875915">
          <w:marLeft w:val="0"/>
          <w:marRight w:val="0"/>
          <w:marTop w:val="0"/>
          <w:marBottom w:val="0"/>
          <w:divBdr>
            <w:top w:val="none" w:sz="0" w:space="0" w:color="auto"/>
            <w:left w:val="none" w:sz="0" w:space="0" w:color="auto"/>
            <w:bottom w:val="none" w:sz="0" w:space="0" w:color="auto"/>
            <w:right w:val="none" w:sz="0" w:space="0" w:color="auto"/>
          </w:divBdr>
        </w:div>
        <w:div w:id="1533031484">
          <w:marLeft w:val="0"/>
          <w:marRight w:val="0"/>
          <w:marTop w:val="0"/>
          <w:marBottom w:val="0"/>
          <w:divBdr>
            <w:top w:val="none" w:sz="0" w:space="0" w:color="auto"/>
            <w:left w:val="none" w:sz="0" w:space="0" w:color="auto"/>
            <w:bottom w:val="none" w:sz="0" w:space="0" w:color="auto"/>
            <w:right w:val="none" w:sz="0" w:space="0" w:color="auto"/>
          </w:divBdr>
        </w:div>
        <w:div w:id="1970435272">
          <w:marLeft w:val="0"/>
          <w:marRight w:val="0"/>
          <w:marTop w:val="0"/>
          <w:marBottom w:val="0"/>
          <w:divBdr>
            <w:top w:val="none" w:sz="0" w:space="0" w:color="auto"/>
            <w:left w:val="none" w:sz="0" w:space="0" w:color="auto"/>
            <w:bottom w:val="none" w:sz="0" w:space="0" w:color="auto"/>
            <w:right w:val="none" w:sz="0" w:space="0" w:color="auto"/>
          </w:divBdr>
        </w:div>
        <w:div w:id="1237279951">
          <w:marLeft w:val="0"/>
          <w:marRight w:val="0"/>
          <w:marTop w:val="0"/>
          <w:marBottom w:val="0"/>
          <w:divBdr>
            <w:top w:val="none" w:sz="0" w:space="0" w:color="auto"/>
            <w:left w:val="none" w:sz="0" w:space="0" w:color="auto"/>
            <w:bottom w:val="none" w:sz="0" w:space="0" w:color="auto"/>
            <w:right w:val="none" w:sz="0" w:space="0" w:color="auto"/>
          </w:divBdr>
        </w:div>
        <w:div w:id="1973093522">
          <w:marLeft w:val="0"/>
          <w:marRight w:val="0"/>
          <w:marTop w:val="0"/>
          <w:marBottom w:val="0"/>
          <w:divBdr>
            <w:top w:val="none" w:sz="0" w:space="0" w:color="auto"/>
            <w:left w:val="none" w:sz="0" w:space="0" w:color="auto"/>
            <w:bottom w:val="none" w:sz="0" w:space="0" w:color="auto"/>
            <w:right w:val="none" w:sz="0" w:space="0" w:color="auto"/>
          </w:divBdr>
        </w:div>
        <w:div w:id="1551303052">
          <w:marLeft w:val="0"/>
          <w:marRight w:val="0"/>
          <w:marTop w:val="0"/>
          <w:marBottom w:val="0"/>
          <w:divBdr>
            <w:top w:val="none" w:sz="0" w:space="0" w:color="auto"/>
            <w:left w:val="none" w:sz="0" w:space="0" w:color="auto"/>
            <w:bottom w:val="none" w:sz="0" w:space="0" w:color="auto"/>
            <w:right w:val="none" w:sz="0" w:space="0" w:color="auto"/>
          </w:divBdr>
        </w:div>
        <w:div w:id="18227671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legifrance.gouv.fr/affichCodeArticle.do?cidTexte=LEGITEXT000006074096&amp;idArticle=LEGIARTI000006895896&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96&amp;idArticle=LEGIARTI000006895896&amp;dateTexte=&amp;categorieLien=cid"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DB52-4C81-4A20-B1E3-4D243F06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8145</Words>
  <Characters>44802</Characters>
  <Application>Microsoft Office Word</Application>
  <DocSecurity>0</DocSecurity>
  <Lines>373</Lines>
  <Paragraphs>105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Eric_B</dc:creator>
  <cp:lastModifiedBy>DE CUETOS Philippe (AFNUM)</cp:lastModifiedBy>
  <cp:revision>3</cp:revision>
  <cp:lastPrinted>2021-04-22T08:38:00Z</cp:lastPrinted>
  <dcterms:created xsi:type="dcterms:W3CDTF">2021-04-22T08:37:00Z</dcterms:created>
  <dcterms:modified xsi:type="dcterms:W3CDTF">2021-04-22T08:40:00Z</dcterms:modified>
</cp:coreProperties>
</file>